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52"/>
          <w:szCs w:val="52"/>
        </w:rPr>
      </w:pPr>
      <w:r>
        <w:rPr>
          <w:rFonts w:hint="eastAsia"/>
          <w:sz w:val="52"/>
          <w:szCs w:val="52"/>
        </w:rPr>
        <w:t>2024年海口市生态环境局琼山分局单位预算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海口市生态环境局琼山分局单位概况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单位职责</w:t>
      </w:r>
    </w:p>
    <w:p>
      <w:pPr>
        <w:pStyle w:val="6"/>
        <w:numPr>
          <w:ilvl w:val="0"/>
          <w:numId w:val="2"/>
        </w:numPr>
        <w:ind w:firstLineChars="0"/>
        <w:jc w:val="left"/>
        <w:rPr>
          <w:rFonts w:ascii="黑体" w:hAnsi="黑体" w:eastAsia="黑体"/>
          <w:sz w:val="32"/>
          <w:szCs w:val="32"/>
        </w:rPr>
      </w:pPr>
      <w:r>
        <w:rPr>
          <w:rFonts w:hint="eastAsia" w:ascii="黑体" w:hAnsi="黑体" w:eastAsia="黑体" w:cs="宋体"/>
          <w:kern w:val="0"/>
          <w:sz w:val="32"/>
          <w:szCs w:val="32"/>
        </w:rPr>
        <w:t>机构设置</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 xml:space="preserve">  海口市生态环境局琼山分局单位2024年单位</w:t>
      </w:r>
    </w:p>
    <w:p>
      <w:pPr>
        <w:pStyle w:val="6"/>
        <w:ind w:firstLine="1600" w:firstLineChars="500"/>
        <w:rPr>
          <w:rFonts w:ascii="黑体" w:hAnsi="黑体" w:eastAsia="黑体"/>
          <w:sz w:val="32"/>
          <w:szCs w:val="32"/>
        </w:rPr>
      </w:pPr>
      <w:r>
        <w:rPr>
          <w:rFonts w:hint="eastAsia" w:ascii="黑体" w:hAnsi="黑体" w:eastAsia="黑体"/>
          <w:sz w:val="32"/>
          <w:szCs w:val="32"/>
        </w:rPr>
        <w:t>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单位收支总表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单位收入总表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单位支出总表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海口市生态环境局琼山分局单位2024年单位</w:t>
      </w:r>
    </w:p>
    <w:p>
      <w:pPr>
        <w:pStyle w:val="6"/>
        <w:ind w:firstLine="1600" w:firstLineChars="500"/>
        <w:jc w:val="left"/>
        <w:rPr>
          <w:rFonts w:ascii="仿宋_GB2312" w:hAnsi="仿宋_GB2312" w:eastAsia="仿宋_GB2312" w:cs="仿宋_GB2312"/>
          <w:sz w:val="32"/>
          <w:szCs w:val="32"/>
        </w:rPr>
      </w:pPr>
      <w:r>
        <w:rPr>
          <w:rFonts w:hint="eastAsia" w:ascii="黑体" w:hAnsi="黑体" w:eastAsia="黑体"/>
          <w:sz w:val="32"/>
          <w:szCs w:val="32"/>
        </w:rPr>
        <w:t>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cs="宋体"/>
          <w:kern w:val="0"/>
          <w:sz w:val="32"/>
          <w:szCs w:val="32"/>
        </w:rPr>
        <w:t>海口市生态环境局琼山分局</w:t>
      </w:r>
      <w:r>
        <w:rPr>
          <w:rFonts w:hint="eastAsia" w:ascii="黑体" w:hAnsi="黑体" w:eastAsia="黑体"/>
          <w:sz w:val="32"/>
          <w:szCs w:val="32"/>
        </w:rPr>
        <w:t>单位概况</w:t>
      </w:r>
    </w:p>
    <w:p>
      <w:pPr>
        <w:jc w:val="left"/>
        <w:rPr>
          <w:rFonts w:ascii="仿宋_GB2312" w:hAnsi="仿宋_GB2312" w:eastAsia="仿宋_GB2312" w:cs="仿宋_GB2312"/>
          <w:sz w:val="32"/>
          <w:szCs w:val="32"/>
        </w:rPr>
      </w:pPr>
    </w:p>
    <w:p>
      <w:pPr>
        <w:pStyle w:val="6"/>
        <w:numPr>
          <w:ilvl w:val="0"/>
          <w:numId w:val="5"/>
        </w:numPr>
        <w:ind w:firstLineChars="0"/>
        <w:jc w:val="left"/>
        <w:rPr>
          <w:rFonts w:ascii="黑体" w:hAnsi="黑体" w:eastAsia="黑体" w:cs="仿宋_GB2312"/>
          <w:sz w:val="32"/>
          <w:szCs w:val="32"/>
        </w:rPr>
      </w:pPr>
      <w:r>
        <w:rPr>
          <w:rFonts w:hint="eastAsia" w:ascii="仿宋_GB2312" w:hAnsi="仿宋_GB2312" w:eastAsia="仿宋_GB2312" w:cs="仿宋_GB2312"/>
          <w:b/>
          <w:bCs/>
          <w:sz w:val="32"/>
          <w:szCs w:val="32"/>
        </w:rPr>
        <w:t>单位职责</w:t>
      </w:r>
    </w:p>
    <w:p>
      <w:pPr>
        <w:widowControl/>
        <w:ind w:firstLine="620" w:firstLineChars="200"/>
        <w:jc w:val="left"/>
      </w:pPr>
      <w:r>
        <w:rPr>
          <w:rFonts w:ascii="仿宋_GB2312" w:hAnsi="宋体" w:eastAsia="仿宋_GB2312" w:cs="仿宋_GB2312"/>
          <w:color w:val="000000"/>
          <w:kern w:val="0"/>
          <w:sz w:val="31"/>
          <w:szCs w:val="31"/>
        </w:rPr>
        <w:t xml:space="preserve">（一）负责拟订并组织实施辖区生态环境保护工作的发展 </w:t>
      </w:r>
    </w:p>
    <w:p>
      <w:pPr>
        <w:widowControl/>
        <w:jc w:val="left"/>
      </w:pPr>
      <w:r>
        <w:rPr>
          <w:rFonts w:hint="eastAsia" w:ascii="仿宋_GB2312" w:hAnsi="宋体" w:eastAsia="仿宋_GB2312" w:cs="仿宋_GB2312"/>
          <w:color w:val="000000"/>
          <w:kern w:val="0"/>
          <w:sz w:val="31"/>
          <w:szCs w:val="31"/>
        </w:rPr>
        <w:t xml:space="preserve">规划和制度措施，研究提出辖区推进海南自由贸易港建设有关 </w:t>
      </w:r>
    </w:p>
    <w:p>
      <w:pPr>
        <w:widowControl/>
        <w:jc w:val="left"/>
      </w:pPr>
      <w:r>
        <w:rPr>
          <w:rFonts w:hint="eastAsia" w:ascii="仿宋_GB2312" w:hAnsi="宋体" w:eastAsia="仿宋_GB2312" w:cs="仿宋_GB2312"/>
          <w:color w:val="000000"/>
          <w:kern w:val="0"/>
          <w:sz w:val="31"/>
          <w:szCs w:val="31"/>
        </w:rPr>
        <w:t xml:space="preserve">生态环境方面的意见和建议，推进生态环境保护改革。 </w:t>
      </w:r>
    </w:p>
    <w:p>
      <w:pPr>
        <w:widowControl/>
        <w:ind w:firstLine="620" w:firstLineChars="200"/>
        <w:jc w:val="left"/>
      </w:pPr>
      <w:r>
        <w:rPr>
          <w:rFonts w:hint="eastAsia" w:ascii="仿宋_GB2312" w:hAnsi="宋体" w:eastAsia="仿宋_GB2312" w:cs="仿宋_GB2312"/>
          <w:color w:val="000000"/>
          <w:kern w:val="0"/>
          <w:sz w:val="31"/>
          <w:szCs w:val="31"/>
        </w:rPr>
        <w:t xml:space="preserve">（二）指导生态环境问题的统筹协调和监督。配合协调环 </w:t>
      </w:r>
    </w:p>
    <w:p>
      <w:pPr>
        <w:widowControl/>
        <w:jc w:val="left"/>
      </w:pPr>
      <w:r>
        <w:rPr>
          <w:rFonts w:hint="eastAsia" w:ascii="仿宋_GB2312" w:hAnsi="宋体" w:eastAsia="仿宋_GB2312" w:cs="仿宋_GB2312"/>
          <w:color w:val="000000"/>
          <w:kern w:val="0"/>
          <w:sz w:val="31"/>
          <w:szCs w:val="31"/>
        </w:rPr>
        <w:t xml:space="preserve">境污染事故、生态破坏事件的调查处理；指导、协调辖区突发 </w:t>
      </w:r>
    </w:p>
    <w:p>
      <w:pPr>
        <w:widowControl/>
        <w:jc w:val="left"/>
      </w:pPr>
      <w:r>
        <w:rPr>
          <w:rFonts w:hint="eastAsia" w:ascii="仿宋_GB2312" w:hAnsi="宋体" w:eastAsia="仿宋_GB2312" w:cs="仿宋_GB2312"/>
          <w:color w:val="000000"/>
          <w:kern w:val="0"/>
          <w:sz w:val="31"/>
          <w:szCs w:val="31"/>
        </w:rPr>
        <w:t xml:space="preserve">生态环境事件的应急、预警工作；指导实施生态环境损害赔偿 </w:t>
      </w:r>
    </w:p>
    <w:p>
      <w:pPr>
        <w:widowControl/>
        <w:jc w:val="left"/>
      </w:pPr>
      <w:r>
        <w:rPr>
          <w:rFonts w:hint="eastAsia" w:ascii="仿宋_GB2312" w:hAnsi="宋体" w:eastAsia="仿宋_GB2312" w:cs="仿宋_GB2312"/>
          <w:color w:val="000000"/>
          <w:kern w:val="0"/>
          <w:sz w:val="31"/>
          <w:szCs w:val="31"/>
        </w:rPr>
        <w:t xml:space="preserve">制度；协调解决跨区域环境污染纠纷；统筹协调排污口设置管 </w:t>
      </w:r>
    </w:p>
    <w:p>
      <w:pPr>
        <w:widowControl/>
        <w:jc w:val="left"/>
      </w:pPr>
      <w:r>
        <w:rPr>
          <w:rFonts w:hint="eastAsia" w:ascii="仿宋_GB2312" w:hAnsi="宋体" w:eastAsia="仿宋_GB2312" w:cs="仿宋_GB2312"/>
          <w:color w:val="000000"/>
          <w:kern w:val="0"/>
          <w:sz w:val="31"/>
          <w:szCs w:val="31"/>
        </w:rPr>
        <w:t xml:space="preserve">理；统筹协调重点区域、流域生态环境保护工作。 </w:t>
      </w:r>
    </w:p>
    <w:p>
      <w:pPr>
        <w:widowControl/>
        <w:ind w:firstLine="620" w:firstLineChars="200"/>
        <w:jc w:val="left"/>
      </w:pPr>
      <w:r>
        <w:rPr>
          <w:rFonts w:hint="eastAsia" w:ascii="仿宋_GB2312" w:hAnsi="宋体" w:eastAsia="仿宋_GB2312" w:cs="仿宋_GB2312"/>
          <w:color w:val="000000"/>
          <w:kern w:val="0"/>
          <w:sz w:val="31"/>
          <w:szCs w:val="31"/>
        </w:rPr>
        <w:t xml:space="preserve">（三）负责监督管理辖区减排目标的落实。监督实施陆地 </w:t>
      </w:r>
    </w:p>
    <w:p>
      <w:pPr>
        <w:widowControl/>
        <w:jc w:val="left"/>
      </w:pPr>
      <w:r>
        <w:rPr>
          <w:rFonts w:hint="eastAsia" w:ascii="仿宋_GB2312" w:hAnsi="宋体" w:eastAsia="仿宋_GB2312" w:cs="仿宋_GB2312"/>
          <w:color w:val="000000"/>
          <w:kern w:val="0"/>
          <w:sz w:val="31"/>
          <w:szCs w:val="31"/>
        </w:rPr>
        <w:t xml:space="preserve">等各类污染物排放总量控制计划，配合确定大气、水等纳污能 </w:t>
      </w:r>
    </w:p>
    <w:p>
      <w:pPr>
        <w:widowControl/>
        <w:jc w:val="left"/>
      </w:pPr>
      <w:r>
        <w:rPr>
          <w:rFonts w:hint="eastAsia" w:ascii="仿宋_GB2312" w:hAnsi="宋体" w:eastAsia="仿宋_GB2312" w:cs="仿宋_GB2312"/>
          <w:color w:val="000000"/>
          <w:kern w:val="0"/>
          <w:sz w:val="31"/>
          <w:szCs w:val="31"/>
        </w:rPr>
        <w:t xml:space="preserve">力；监督检查各地污染物减排任务完成情况，实施生态环境保 </w:t>
      </w:r>
    </w:p>
    <w:p>
      <w:pPr>
        <w:widowControl/>
        <w:jc w:val="left"/>
      </w:pPr>
      <w:r>
        <w:rPr>
          <w:rFonts w:hint="eastAsia" w:ascii="仿宋_GB2312" w:hAnsi="宋体" w:eastAsia="仿宋_GB2312" w:cs="仿宋_GB2312"/>
          <w:color w:val="000000"/>
          <w:kern w:val="0"/>
          <w:sz w:val="31"/>
          <w:szCs w:val="31"/>
        </w:rPr>
        <w:t xml:space="preserve">护目标责任制。 </w:t>
      </w:r>
    </w:p>
    <w:p>
      <w:pPr>
        <w:widowControl/>
        <w:ind w:firstLine="620" w:firstLineChars="200"/>
        <w:jc w:val="left"/>
      </w:pPr>
      <w:r>
        <w:rPr>
          <w:rFonts w:hint="eastAsia" w:ascii="仿宋_GB2312" w:hAnsi="宋体" w:eastAsia="仿宋_GB2312" w:cs="仿宋_GB2312"/>
          <w:color w:val="000000"/>
          <w:kern w:val="0"/>
          <w:sz w:val="31"/>
          <w:szCs w:val="31"/>
        </w:rPr>
        <w:t xml:space="preserve">（四）会同有关部门开展地方党政领导班子和领导干部生 </w:t>
      </w:r>
    </w:p>
    <w:p>
      <w:pPr>
        <w:widowControl/>
        <w:jc w:val="left"/>
      </w:pPr>
      <w:r>
        <w:rPr>
          <w:rFonts w:hint="eastAsia" w:ascii="仿宋_GB2312" w:hAnsi="宋体" w:eastAsia="仿宋_GB2312" w:cs="仿宋_GB2312"/>
          <w:color w:val="000000"/>
          <w:kern w:val="0"/>
          <w:sz w:val="31"/>
          <w:szCs w:val="31"/>
        </w:rPr>
        <w:t xml:space="preserve">态环境保护实绩评价工作。 </w:t>
      </w:r>
    </w:p>
    <w:p>
      <w:pPr>
        <w:widowControl/>
        <w:ind w:firstLine="620" w:firstLineChars="200"/>
        <w:jc w:val="left"/>
      </w:pPr>
      <w:r>
        <w:rPr>
          <w:rFonts w:hint="eastAsia" w:ascii="仿宋_GB2312" w:hAnsi="宋体" w:eastAsia="仿宋_GB2312" w:cs="仿宋_GB2312"/>
          <w:color w:val="000000"/>
          <w:kern w:val="0"/>
          <w:sz w:val="31"/>
          <w:szCs w:val="31"/>
        </w:rPr>
        <w:t xml:space="preserve">（五）配合做好生态环境领域固定资产投资和财政性资金 </w:t>
      </w:r>
    </w:p>
    <w:p>
      <w:pPr>
        <w:widowControl/>
        <w:jc w:val="left"/>
      </w:pPr>
      <w:r>
        <w:rPr>
          <w:rFonts w:hint="eastAsia" w:ascii="仿宋_GB2312" w:hAnsi="宋体" w:eastAsia="仿宋_GB2312" w:cs="仿宋_GB2312"/>
          <w:color w:val="000000"/>
          <w:kern w:val="0"/>
          <w:sz w:val="31"/>
          <w:szCs w:val="31"/>
        </w:rPr>
        <w:t xml:space="preserve">等工作。参与指导推动循环经济和生态环保产业发展。 </w:t>
      </w:r>
    </w:p>
    <w:p>
      <w:pPr>
        <w:widowControl/>
        <w:ind w:firstLine="620" w:firstLineChars="200"/>
        <w:jc w:val="left"/>
      </w:pPr>
      <w:r>
        <w:rPr>
          <w:rFonts w:hint="eastAsia" w:ascii="仿宋_GB2312" w:hAnsi="宋体" w:eastAsia="仿宋_GB2312" w:cs="仿宋_GB2312"/>
          <w:color w:val="000000"/>
          <w:kern w:val="0"/>
          <w:sz w:val="31"/>
          <w:szCs w:val="31"/>
        </w:rPr>
        <w:t xml:space="preserve">（六）负责辖区环境污染防治的监督管理。配合制定大 </w:t>
      </w:r>
    </w:p>
    <w:p>
      <w:pPr>
        <w:widowControl/>
        <w:jc w:val="left"/>
      </w:pPr>
      <w:r>
        <w:rPr>
          <w:rFonts w:hint="eastAsia" w:ascii="仿宋_GB2312" w:hAnsi="宋体" w:eastAsia="仿宋_GB2312" w:cs="仿宋_GB2312"/>
          <w:color w:val="000000"/>
          <w:kern w:val="0"/>
          <w:sz w:val="31"/>
          <w:szCs w:val="31"/>
        </w:rPr>
        <w:t xml:space="preserve">气、水、土壤、噪声等的污染防治管理制度并监督实施；会同 </w:t>
      </w:r>
    </w:p>
    <w:p>
      <w:pPr>
        <w:widowControl/>
        <w:jc w:val="left"/>
      </w:pPr>
      <w:r>
        <w:rPr>
          <w:rFonts w:hint="eastAsia" w:ascii="仿宋_GB2312" w:hAnsi="宋体" w:eastAsia="仿宋_GB2312" w:cs="仿宋_GB2312"/>
          <w:color w:val="000000"/>
          <w:kern w:val="0"/>
          <w:sz w:val="31"/>
          <w:szCs w:val="31"/>
        </w:rPr>
        <w:t xml:space="preserve">有关部门监督管理饮用水水源地生态环境保护工作，组织指导 </w:t>
      </w:r>
    </w:p>
    <w:p>
      <w:pPr>
        <w:widowControl/>
        <w:jc w:val="left"/>
      </w:pPr>
      <w:r>
        <w:rPr>
          <w:rFonts w:hint="eastAsia" w:ascii="仿宋_GB2312" w:hAnsi="宋体" w:eastAsia="仿宋_GB2312" w:cs="仿宋_GB2312"/>
          <w:color w:val="000000"/>
          <w:kern w:val="0"/>
          <w:sz w:val="31"/>
          <w:szCs w:val="31"/>
        </w:rPr>
        <w:t xml:space="preserve">城乡生态环境综合整治工作，监督指导农业面源污染治理工 </w:t>
      </w:r>
    </w:p>
    <w:p>
      <w:pPr>
        <w:widowControl/>
        <w:jc w:val="left"/>
      </w:pPr>
      <w:r>
        <w:rPr>
          <w:rFonts w:hint="eastAsia" w:ascii="仿宋_GB2312" w:hAnsi="宋体" w:eastAsia="仿宋_GB2312" w:cs="仿宋_GB2312"/>
          <w:color w:val="000000"/>
          <w:kern w:val="0"/>
          <w:sz w:val="31"/>
          <w:szCs w:val="31"/>
        </w:rPr>
        <w:t xml:space="preserve">作。 </w:t>
      </w:r>
    </w:p>
    <w:p>
      <w:pPr>
        <w:widowControl/>
        <w:ind w:firstLine="620" w:firstLineChars="200"/>
        <w:jc w:val="left"/>
      </w:pPr>
      <w:r>
        <w:rPr>
          <w:rFonts w:hint="eastAsia" w:ascii="仿宋_GB2312" w:hAnsi="宋体" w:eastAsia="仿宋_GB2312" w:cs="仿宋_GB2312"/>
          <w:color w:val="000000"/>
          <w:kern w:val="0"/>
          <w:sz w:val="31"/>
          <w:szCs w:val="31"/>
        </w:rPr>
        <w:t xml:space="preserve">（七）指导、协调、监督辖区生态保护修复工作，参与推 </w:t>
      </w:r>
    </w:p>
    <w:p>
      <w:pPr>
        <w:widowControl/>
        <w:jc w:val="left"/>
      </w:pPr>
      <w:r>
        <w:rPr>
          <w:rFonts w:hint="eastAsia" w:ascii="仿宋_GB2312" w:hAnsi="宋体" w:eastAsia="仿宋_GB2312" w:cs="仿宋_GB2312"/>
          <w:color w:val="000000"/>
          <w:kern w:val="0"/>
          <w:sz w:val="31"/>
          <w:szCs w:val="31"/>
        </w:rPr>
        <w:t xml:space="preserve">进国家生态文明试验区（海南）建设工作。组织编制区级生态 </w:t>
      </w:r>
    </w:p>
    <w:p>
      <w:pPr>
        <w:widowControl/>
        <w:jc w:val="left"/>
      </w:pPr>
      <w:r>
        <w:rPr>
          <w:rFonts w:hint="eastAsia" w:ascii="仿宋_GB2312" w:hAnsi="宋体" w:eastAsia="仿宋_GB2312" w:cs="仿宋_GB2312"/>
          <w:color w:val="000000"/>
          <w:kern w:val="0"/>
          <w:sz w:val="31"/>
          <w:szCs w:val="31"/>
        </w:rPr>
        <w:t xml:space="preserve">保护规划；监督对生态环境有影响的自然资源开发利用活动、 </w:t>
      </w:r>
    </w:p>
    <w:p>
      <w:pPr>
        <w:widowControl/>
        <w:jc w:val="left"/>
      </w:pPr>
      <w:r>
        <w:rPr>
          <w:rFonts w:hint="eastAsia" w:ascii="仿宋_GB2312" w:hAnsi="宋体" w:eastAsia="仿宋_GB2312" w:cs="仿宋_GB2312"/>
          <w:color w:val="000000"/>
          <w:kern w:val="0"/>
          <w:sz w:val="31"/>
          <w:szCs w:val="31"/>
        </w:rPr>
        <w:t xml:space="preserve">重要生态环境建设和生态破坏恢复工作；协调、监督生物多样 </w:t>
      </w:r>
    </w:p>
    <w:p>
      <w:pPr>
        <w:widowControl/>
        <w:jc w:val="left"/>
      </w:pPr>
      <w:r>
        <w:rPr>
          <w:rFonts w:hint="eastAsia" w:ascii="仿宋_GB2312" w:hAnsi="宋体" w:eastAsia="仿宋_GB2312" w:cs="仿宋_GB2312"/>
          <w:color w:val="000000"/>
          <w:kern w:val="0"/>
          <w:sz w:val="31"/>
          <w:szCs w:val="31"/>
        </w:rPr>
        <w:t xml:space="preserve">性保护、野生动植物保护、湿地环境保护工作；指导、协调和 </w:t>
      </w:r>
    </w:p>
    <w:p>
      <w:pPr>
        <w:widowControl/>
        <w:jc w:val="left"/>
      </w:pPr>
      <w:r>
        <w:rPr>
          <w:rFonts w:hint="eastAsia" w:ascii="仿宋_GB2312" w:hAnsi="宋体" w:eastAsia="仿宋_GB2312" w:cs="仿宋_GB2312"/>
          <w:color w:val="000000"/>
          <w:kern w:val="0"/>
          <w:sz w:val="31"/>
          <w:szCs w:val="31"/>
        </w:rPr>
        <w:t xml:space="preserve">监督辖区农村生态环境保护，指导开展各类生态创建工作和生 </w:t>
      </w:r>
    </w:p>
    <w:p>
      <w:pPr>
        <w:widowControl/>
        <w:jc w:val="left"/>
      </w:pPr>
      <w:r>
        <w:rPr>
          <w:rFonts w:hint="eastAsia" w:ascii="仿宋_GB2312" w:hAnsi="宋体" w:eastAsia="仿宋_GB2312" w:cs="仿宋_GB2312"/>
          <w:color w:val="000000"/>
          <w:kern w:val="0"/>
          <w:sz w:val="31"/>
          <w:szCs w:val="31"/>
        </w:rPr>
        <w:t xml:space="preserve">态示范区建设工作；参与生态保护补偿工作。 </w:t>
      </w:r>
    </w:p>
    <w:p>
      <w:pPr>
        <w:widowControl/>
        <w:ind w:firstLine="620" w:firstLineChars="200"/>
        <w:jc w:val="left"/>
      </w:pPr>
      <w:r>
        <w:rPr>
          <w:rFonts w:hint="eastAsia" w:ascii="仿宋_GB2312" w:hAnsi="宋体" w:eastAsia="仿宋_GB2312" w:cs="仿宋_GB2312"/>
          <w:color w:val="000000"/>
          <w:kern w:val="0"/>
          <w:sz w:val="31"/>
          <w:szCs w:val="31"/>
        </w:rPr>
        <w:t xml:space="preserve">（八）开展辐射安全的监督管理工作。配合开展辐射事故 </w:t>
      </w:r>
    </w:p>
    <w:p>
      <w:pPr>
        <w:widowControl/>
        <w:jc w:val="left"/>
      </w:pPr>
      <w:r>
        <w:rPr>
          <w:rFonts w:hint="eastAsia" w:ascii="仿宋_GB2312" w:hAnsi="宋体" w:eastAsia="仿宋_GB2312" w:cs="仿宋_GB2312"/>
          <w:color w:val="000000"/>
          <w:kern w:val="0"/>
          <w:sz w:val="31"/>
          <w:szCs w:val="31"/>
        </w:rPr>
        <w:t xml:space="preserve">应急处置工作。 </w:t>
      </w:r>
    </w:p>
    <w:p>
      <w:pPr>
        <w:widowControl/>
        <w:ind w:firstLine="620" w:firstLineChars="200"/>
        <w:jc w:val="left"/>
      </w:pPr>
      <w:r>
        <w:rPr>
          <w:rFonts w:hint="eastAsia" w:ascii="仿宋_GB2312" w:hAnsi="宋体" w:eastAsia="仿宋_GB2312" w:cs="仿宋_GB2312"/>
          <w:color w:val="000000"/>
          <w:kern w:val="0"/>
          <w:sz w:val="31"/>
          <w:szCs w:val="31"/>
        </w:rPr>
        <w:t xml:space="preserve">（九）负责生态环境准入的监督管理。按管理权限组织审 </w:t>
      </w:r>
    </w:p>
    <w:p>
      <w:pPr>
        <w:widowControl/>
        <w:jc w:val="left"/>
      </w:pPr>
      <w:r>
        <w:rPr>
          <w:rFonts w:hint="eastAsia" w:ascii="仿宋_GB2312" w:hAnsi="宋体" w:eastAsia="仿宋_GB2312" w:cs="仿宋_GB2312"/>
          <w:color w:val="000000"/>
          <w:kern w:val="0"/>
          <w:sz w:val="31"/>
          <w:szCs w:val="31"/>
        </w:rPr>
        <w:t xml:space="preserve">批或审查项目环境影响评价文件；组织实施生态环境准入清 </w:t>
      </w:r>
    </w:p>
    <w:p>
      <w:pPr>
        <w:widowControl/>
        <w:jc w:val="left"/>
      </w:pPr>
      <w:r>
        <w:rPr>
          <w:rFonts w:hint="eastAsia" w:ascii="仿宋_GB2312" w:hAnsi="宋体" w:eastAsia="仿宋_GB2312" w:cs="仿宋_GB2312"/>
          <w:color w:val="000000"/>
          <w:kern w:val="0"/>
          <w:sz w:val="31"/>
          <w:szCs w:val="31"/>
        </w:rPr>
        <w:t xml:space="preserve">单。 </w:t>
      </w:r>
    </w:p>
    <w:p>
      <w:pPr>
        <w:widowControl/>
        <w:ind w:firstLine="620" w:firstLineChars="200"/>
        <w:jc w:val="left"/>
      </w:pPr>
      <w:r>
        <w:rPr>
          <w:rFonts w:hint="eastAsia" w:ascii="仿宋_GB2312" w:hAnsi="宋体" w:eastAsia="仿宋_GB2312" w:cs="仿宋_GB2312"/>
          <w:color w:val="000000"/>
          <w:kern w:val="0"/>
          <w:sz w:val="31"/>
          <w:szCs w:val="31"/>
        </w:rPr>
        <w:t xml:space="preserve">（十）开展应对气候变化及温室气体减排规划和政策措 </w:t>
      </w:r>
    </w:p>
    <w:p>
      <w:pPr>
        <w:widowControl/>
        <w:jc w:val="left"/>
      </w:pPr>
      <w:r>
        <w:rPr>
          <w:rFonts w:hint="eastAsia" w:ascii="仿宋_GB2312" w:hAnsi="宋体" w:eastAsia="仿宋_GB2312" w:cs="仿宋_GB2312"/>
          <w:color w:val="000000"/>
          <w:kern w:val="0"/>
          <w:sz w:val="31"/>
          <w:szCs w:val="31"/>
        </w:rPr>
        <w:t xml:space="preserve">施、应对气候变化及碳减排的日常工作。 </w:t>
      </w:r>
    </w:p>
    <w:p>
      <w:pPr>
        <w:widowControl/>
        <w:ind w:firstLine="620" w:firstLineChars="200"/>
        <w:jc w:val="left"/>
      </w:pPr>
      <w:r>
        <w:rPr>
          <w:rFonts w:hint="eastAsia" w:ascii="仿宋_GB2312" w:hAnsi="宋体" w:eastAsia="仿宋_GB2312" w:cs="仿宋_GB2312"/>
          <w:color w:val="000000"/>
          <w:kern w:val="0"/>
          <w:sz w:val="31"/>
          <w:szCs w:val="31"/>
        </w:rPr>
        <w:t xml:space="preserve">（十一）配合开展生态环境保护督察。配合中央、省、市 </w:t>
      </w:r>
    </w:p>
    <w:p>
      <w:pPr>
        <w:widowControl/>
        <w:jc w:val="left"/>
      </w:pPr>
      <w:r>
        <w:rPr>
          <w:rFonts w:hint="eastAsia" w:ascii="仿宋_GB2312" w:hAnsi="宋体" w:eastAsia="仿宋_GB2312" w:cs="仿宋_GB2312"/>
          <w:color w:val="000000"/>
          <w:kern w:val="0"/>
          <w:sz w:val="31"/>
          <w:szCs w:val="31"/>
        </w:rPr>
        <w:t xml:space="preserve">生态环境保护督察工作，协调辖区生态环境保护督察相关工 </w:t>
      </w:r>
    </w:p>
    <w:p>
      <w:pPr>
        <w:widowControl/>
        <w:jc w:val="left"/>
      </w:pPr>
      <w:r>
        <w:rPr>
          <w:rFonts w:hint="eastAsia" w:ascii="仿宋_GB2312" w:hAnsi="宋体" w:eastAsia="仿宋_GB2312" w:cs="仿宋_GB2312"/>
          <w:color w:val="000000"/>
          <w:kern w:val="0"/>
          <w:sz w:val="31"/>
          <w:szCs w:val="31"/>
        </w:rPr>
        <w:t xml:space="preserve">作。 </w:t>
      </w:r>
    </w:p>
    <w:p>
      <w:pPr>
        <w:widowControl/>
        <w:ind w:firstLine="620" w:firstLineChars="200"/>
        <w:jc w:val="left"/>
      </w:pPr>
      <w:r>
        <w:rPr>
          <w:rFonts w:hint="eastAsia" w:ascii="仿宋_GB2312" w:hAnsi="宋体" w:eastAsia="仿宋_GB2312" w:cs="仿宋_GB2312"/>
          <w:color w:val="000000"/>
          <w:kern w:val="0"/>
          <w:sz w:val="31"/>
          <w:szCs w:val="31"/>
        </w:rPr>
        <w:t xml:space="preserve">（十二）指导协调生态环境监督执法。配合开展环境违法 </w:t>
      </w:r>
    </w:p>
    <w:p>
      <w:pPr>
        <w:widowControl/>
        <w:jc w:val="left"/>
      </w:pPr>
      <w:r>
        <w:rPr>
          <w:rFonts w:hint="eastAsia" w:ascii="仿宋_GB2312" w:hAnsi="宋体" w:eastAsia="仿宋_GB2312" w:cs="仿宋_GB2312"/>
          <w:color w:val="000000"/>
          <w:kern w:val="0"/>
          <w:sz w:val="31"/>
          <w:szCs w:val="31"/>
        </w:rPr>
        <w:t xml:space="preserve">案件调查；配合开展生态环境执法稽查工作。 </w:t>
      </w:r>
    </w:p>
    <w:p>
      <w:pPr>
        <w:widowControl/>
        <w:ind w:firstLine="620" w:firstLineChars="200"/>
        <w:jc w:val="left"/>
      </w:pPr>
      <w:r>
        <w:rPr>
          <w:rFonts w:hint="eastAsia" w:ascii="仿宋_GB2312" w:hAnsi="宋体" w:eastAsia="仿宋_GB2312" w:cs="仿宋_GB2312"/>
          <w:color w:val="000000"/>
          <w:kern w:val="0"/>
          <w:sz w:val="31"/>
          <w:szCs w:val="31"/>
        </w:rPr>
        <w:t xml:space="preserve">（十三）配合开展生态环境宣传教育工作，推动社会组织 </w:t>
      </w:r>
    </w:p>
    <w:p>
      <w:pPr>
        <w:widowControl/>
        <w:jc w:val="left"/>
      </w:pPr>
      <w:r>
        <w:rPr>
          <w:rFonts w:hint="eastAsia" w:ascii="仿宋_GB2312" w:hAnsi="宋体" w:eastAsia="仿宋_GB2312" w:cs="仿宋_GB2312"/>
          <w:color w:val="000000"/>
          <w:kern w:val="0"/>
          <w:sz w:val="31"/>
          <w:szCs w:val="31"/>
        </w:rPr>
        <w:t xml:space="preserve">和公众参与生态环境保护，指导生态环境科技工作。 </w:t>
      </w:r>
    </w:p>
    <w:p>
      <w:pPr>
        <w:widowControl/>
        <w:numPr>
          <w:ilvl w:val="0"/>
          <w:numId w:val="6"/>
        </w:numPr>
        <w:ind w:firstLine="620" w:firstLineChars="200"/>
        <w:jc w:val="left"/>
        <w:rPr>
          <w:rFonts w:ascii="仿宋_GB2312" w:hAnsi="宋体" w:eastAsia="仿宋_GB2312" w:cs="仿宋_GB2312"/>
          <w:color w:val="000000"/>
          <w:kern w:val="0"/>
          <w:sz w:val="31"/>
          <w:szCs w:val="31"/>
        </w:rPr>
      </w:pPr>
      <w:r>
        <w:rPr>
          <w:rFonts w:hint="eastAsia" w:ascii="仿宋_GB2312" w:hAnsi="宋体" w:eastAsia="仿宋_GB2312" w:cs="仿宋_GB2312"/>
          <w:color w:val="000000"/>
          <w:kern w:val="0"/>
          <w:sz w:val="31"/>
          <w:szCs w:val="31"/>
        </w:rPr>
        <w:t>承办上级交办的其他任务。</w:t>
      </w:r>
    </w:p>
    <w:p>
      <w:pPr>
        <w:pStyle w:val="6"/>
        <w:numPr>
          <w:ilvl w:val="0"/>
          <w:numId w:val="5"/>
        </w:numPr>
        <w:ind w:firstLineChars="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机构设置</w:t>
      </w:r>
    </w:p>
    <w:p>
      <w:pPr>
        <w:spacing w:line="560" w:lineRule="exact"/>
        <w:ind w:firstLine="640" w:firstLineChars="200"/>
        <w:rPr>
          <w:rFonts w:ascii="仿宋_GB2312" w:hAnsi="ˎ̥" w:eastAsia="仿宋_GB2312" w:cs="仿宋_GB2312"/>
          <w:kern w:val="0"/>
          <w:sz w:val="32"/>
          <w:szCs w:val="32"/>
        </w:rPr>
      </w:pPr>
      <w:r>
        <w:rPr>
          <w:rFonts w:hint="eastAsia" w:ascii="仿宋_GB2312" w:hAnsi="ˎ̥" w:eastAsia="仿宋_GB2312" w:cs="仿宋_GB2312"/>
          <w:kern w:val="0"/>
          <w:sz w:val="32"/>
          <w:szCs w:val="32"/>
        </w:rPr>
        <w:t>根据上述职责，海口市生态环境局琼山分局的内设机构有：</w:t>
      </w:r>
      <w:r>
        <w:rPr>
          <w:rFonts w:hint="eastAsia" w:ascii="仿宋_GB2312" w:hAnsi="微软雅黑" w:eastAsia="仿宋_GB2312" w:cs="仿宋_GB2312"/>
          <w:kern w:val="0"/>
          <w:sz w:val="32"/>
          <w:szCs w:val="32"/>
          <w:shd w:val="clear" w:color="auto" w:fill="FFFFFF"/>
        </w:rPr>
        <w:t>办公室、党建办、审批办、综合办、水环境管理办公室、水源地保护办公室、土壤和农村环境管理办公室、法规与科技办公室、大气环境管理办公室、督查信访办公室、财务室</w:t>
      </w:r>
      <w:r>
        <w:rPr>
          <w:rFonts w:hint="eastAsia" w:ascii="仿宋_GB2312" w:hAnsi="ˎ̥" w:eastAsia="仿宋_GB2312" w:cs="仿宋_GB2312"/>
          <w:kern w:val="0"/>
          <w:sz w:val="32"/>
          <w:szCs w:val="32"/>
        </w:rPr>
        <w:t>。</w:t>
      </w:r>
    </w:p>
    <w:p>
      <w:pPr>
        <w:rPr>
          <w:rFonts w:ascii="仿宋_GB2312" w:hAnsi="微软雅黑" w:eastAsia="仿宋_GB2312" w:cs="宋体"/>
          <w:kern w:val="0"/>
          <w:sz w:val="32"/>
          <w:szCs w:val="32"/>
        </w:rPr>
      </w:pPr>
    </w:p>
    <w:p>
      <w:pPr>
        <w:rPr>
          <w:rFonts w:ascii="黑体" w:hAnsi="黑体" w:eastAsia="黑体"/>
          <w:sz w:val="32"/>
          <w:szCs w:val="32"/>
        </w:rPr>
      </w:pPr>
    </w:p>
    <w:p>
      <w:pPr>
        <w:rPr>
          <w:rFonts w:ascii="黑体" w:hAnsi="黑体" w:eastAsia="黑体"/>
          <w:sz w:val="32"/>
          <w:szCs w:val="32"/>
        </w:rPr>
      </w:pPr>
    </w:p>
    <w:p>
      <w:pPr>
        <w:numPr>
          <w:ilvl w:val="0"/>
          <w:numId w:val="7"/>
        </w:numPr>
        <w:ind w:firstLine="480" w:firstLineChars="150"/>
        <w:rPr>
          <w:rFonts w:ascii="黑体" w:hAnsi="黑体" w:eastAsia="黑体"/>
          <w:sz w:val="32"/>
          <w:szCs w:val="32"/>
        </w:rPr>
      </w:pPr>
      <w:r>
        <w:rPr>
          <w:rFonts w:hint="eastAsia" w:ascii="黑体" w:hAnsi="黑体" w:eastAsia="黑体" w:cs="宋体"/>
          <w:kern w:val="0"/>
          <w:sz w:val="32"/>
          <w:szCs w:val="32"/>
        </w:rPr>
        <w:t>海口市生态环境局琼山分局2024</w:t>
      </w:r>
      <w:r>
        <w:rPr>
          <w:rFonts w:hint="eastAsia" w:ascii="黑体" w:hAnsi="黑体" w:eastAsia="黑体"/>
          <w:sz w:val="32"/>
          <w:szCs w:val="32"/>
        </w:rPr>
        <w:t>年单位</w:t>
      </w:r>
    </w:p>
    <w:p>
      <w:pPr>
        <w:ind w:firstLine="2240" w:firstLineChars="700"/>
        <w:rPr>
          <w:rFonts w:ascii="黑体" w:hAnsi="黑体" w:eastAsia="黑体"/>
          <w:sz w:val="32"/>
          <w:szCs w:val="32"/>
        </w:rPr>
      </w:pPr>
      <w:r>
        <w:rPr>
          <w:rFonts w:hint="eastAsia" w:ascii="黑体" w:hAnsi="黑体" w:eastAsia="黑体"/>
          <w:sz w:val="32"/>
          <w:szCs w:val="32"/>
        </w:rPr>
        <w:t>预算情况说明</w:t>
      </w:r>
    </w:p>
    <w:p>
      <w:pPr>
        <w:jc w:val="center"/>
        <w:rPr>
          <w:rFonts w:ascii="黑体" w:hAnsi="黑体" w:eastAsia="黑体"/>
          <w:sz w:val="32"/>
          <w:szCs w:val="32"/>
        </w:rPr>
      </w:pPr>
    </w:p>
    <w:p>
      <w:pPr>
        <w:numPr>
          <w:ilvl w:val="0"/>
          <w:numId w:val="8"/>
        </w:numPr>
        <w:ind w:left="1278" w:leftChars="304" w:hanging="640" w:hangingChars="200"/>
        <w:jc w:val="left"/>
        <w:rPr>
          <w:rFonts w:ascii="黑体" w:hAnsi="黑体" w:eastAsia="黑体"/>
          <w:sz w:val="32"/>
          <w:szCs w:val="32"/>
        </w:rPr>
      </w:pPr>
      <w:r>
        <w:rPr>
          <w:rFonts w:hint="eastAsia" w:ascii="黑体" w:hAnsi="黑体" w:eastAsia="黑体"/>
          <w:sz w:val="32"/>
          <w:szCs w:val="32"/>
        </w:rPr>
        <w:t>关于</w:t>
      </w:r>
      <w:r>
        <w:rPr>
          <w:rFonts w:hint="eastAsia" w:ascii="黑体" w:hAnsi="黑体" w:eastAsia="黑体" w:cs="宋体"/>
          <w:kern w:val="0"/>
          <w:sz w:val="32"/>
          <w:szCs w:val="32"/>
        </w:rPr>
        <w:t>海口市生态环境局琼山分局2024</w:t>
      </w:r>
      <w:r>
        <w:rPr>
          <w:rFonts w:hint="eastAsia" w:ascii="黑体" w:hAnsi="黑体" w:eastAsia="黑体"/>
          <w:sz w:val="32"/>
          <w:szCs w:val="32"/>
        </w:rPr>
        <w:t>年财政拨款</w:t>
      </w:r>
    </w:p>
    <w:p>
      <w:pPr>
        <w:jc w:val="left"/>
      </w:pPr>
      <w:r>
        <w:rPr>
          <w:rFonts w:hint="eastAsia" w:ascii="黑体" w:hAnsi="黑体" w:eastAsia="黑体"/>
          <w:sz w:val="32"/>
          <w:szCs w:val="32"/>
        </w:rPr>
        <w:t>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海口市生态环境局琼山分局单位</w:t>
      </w:r>
      <w:r>
        <w:rPr>
          <w:rFonts w:hint="eastAsia" w:ascii="仿宋_GB2312" w:hAnsi="黑体" w:eastAsia="仿宋_GB2312" w:cs="仿宋_GB2312"/>
          <w:sz w:val="32"/>
          <w:szCs w:val="32"/>
        </w:rPr>
        <w:t>2024</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rPr>
        <w:t>552.72</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rPr>
        <w:t>552.72</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rPr>
        <w:t>552.72</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rPr>
        <w:t>552.72</w:t>
      </w:r>
      <w:r>
        <w:rPr>
          <w:rFonts w:hint="eastAsia" w:ascii="仿宋_GB2312" w:hAnsi="黑体" w:eastAsia="仿宋_GB2312"/>
          <w:sz w:val="32"/>
          <w:szCs w:val="32"/>
        </w:rPr>
        <w:t>万元，包括一般公共服务支出</w:t>
      </w:r>
      <w:r>
        <w:rPr>
          <w:rFonts w:hint="eastAsia" w:ascii="仿宋_GB2312" w:hAnsi="黑体" w:eastAsia="仿宋_GB2312" w:cs="仿宋_GB2312"/>
          <w:sz w:val="32"/>
          <w:szCs w:val="32"/>
        </w:rPr>
        <w:t>0</w:t>
      </w:r>
      <w:r>
        <w:rPr>
          <w:rFonts w:hint="eastAsia" w:ascii="仿宋_GB2312" w:hAnsi="黑体" w:eastAsia="仿宋_GB2312"/>
          <w:sz w:val="32"/>
          <w:szCs w:val="32"/>
        </w:rPr>
        <w:t>万元、外交支出</w:t>
      </w:r>
      <w:r>
        <w:rPr>
          <w:rFonts w:hint="eastAsia" w:ascii="仿宋_GB2312" w:hAnsi="黑体" w:eastAsia="仿宋_GB2312" w:cs="仿宋_GB2312"/>
          <w:sz w:val="32"/>
          <w:szCs w:val="32"/>
        </w:rPr>
        <w:t>0</w:t>
      </w:r>
      <w:r>
        <w:rPr>
          <w:rFonts w:hint="eastAsia" w:ascii="仿宋_GB2312" w:hAnsi="黑体" w:eastAsia="仿宋_GB2312"/>
          <w:sz w:val="32"/>
          <w:szCs w:val="32"/>
        </w:rPr>
        <w:t>万元、国防支出</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仿宋_GB2312" w:hAnsi="宋体" w:eastAsia="仿宋_GB2312" w:cs="宋体"/>
          <w:color w:val="000000"/>
          <w:kern w:val="0"/>
          <w:sz w:val="32"/>
          <w:szCs w:val="32"/>
        </w:rPr>
        <w:t>社会保障和就业支出16.08万元，卫生健康支出13.24万元，</w:t>
      </w:r>
      <w:r>
        <w:rPr>
          <w:rFonts w:hint="eastAsia" w:ascii="仿宋_GB2312" w:hAnsi="宋体" w:eastAsia="仿宋_GB2312" w:cs="宋体"/>
          <w:color w:val="000000"/>
          <w:kern w:val="0"/>
          <w:sz w:val="32"/>
          <w:szCs w:val="32"/>
          <w:shd w:val="clear" w:color="auto" w:fill="FFFFFF"/>
        </w:rPr>
        <w:t>节能环保支出</w:t>
      </w:r>
      <w:r>
        <w:rPr>
          <w:rFonts w:hint="eastAsia" w:ascii="仿宋_GB2312" w:hAnsi="宋体" w:eastAsia="仿宋_GB2312" w:cs="宋体"/>
          <w:color w:val="000000"/>
          <w:kern w:val="0"/>
          <w:sz w:val="32"/>
          <w:szCs w:val="32"/>
        </w:rPr>
        <w:t>513.8</w:t>
      </w:r>
      <w:r>
        <w:rPr>
          <w:rFonts w:hint="eastAsia" w:ascii="仿宋_GB2312" w:hAnsi="宋体" w:eastAsia="仿宋_GB2312" w:cs="宋体"/>
          <w:color w:val="000000"/>
          <w:kern w:val="0"/>
          <w:sz w:val="32"/>
          <w:szCs w:val="32"/>
          <w:shd w:val="clear" w:color="auto" w:fill="FFFFFF"/>
        </w:rPr>
        <w:t>万元，住房保障支出9.6万元，</w:t>
      </w:r>
      <w:r>
        <w:rPr>
          <w:rFonts w:hint="eastAsia" w:ascii="仿宋_GB2312" w:hAnsi="黑体" w:eastAsia="仿宋_GB2312"/>
          <w:sz w:val="32"/>
          <w:szCs w:val="32"/>
        </w:rPr>
        <w:t>结转下年</w:t>
      </w:r>
      <w:r>
        <w:rPr>
          <w:rFonts w:hint="eastAsia" w:ascii="仿宋_GB2312" w:hAnsi="黑体" w:eastAsia="仿宋_GB2312" w:cs="仿宋_GB2312"/>
          <w:sz w:val="32"/>
          <w:szCs w:val="32"/>
        </w:rPr>
        <w:t>0</w:t>
      </w:r>
      <w:r>
        <w:rPr>
          <w:rFonts w:hint="eastAsia" w:ascii="仿宋_GB2312" w:hAnsi="黑体" w:eastAsia="仿宋_GB2312"/>
          <w:sz w:val="32"/>
          <w:szCs w:val="32"/>
        </w:rPr>
        <w:t>万元。</w:t>
      </w:r>
    </w:p>
    <w:p>
      <w:pPr>
        <w:ind w:firstLine="640" w:firstLineChars="200"/>
        <w:jc w:val="left"/>
        <w:rPr>
          <w:rFonts w:ascii="仿宋_GB2312" w:hAnsi="黑体" w:eastAsia="仿宋_GB2312"/>
          <w:sz w:val="32"/>
          <w:szCs w:val="32"/>
        </w:rPr>
      </w:pP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宋体"/>
          <w:kern w:val="0"/>
          <w:sz w:val="32"/>
          <w:szCs w:val="32"/>
        </w:rPr>
        <w:t>海口市生态环境局琼山分局</w:t>
      </w:r>
      <w:r>
        <w:rPr>
          <w:rFonts w:hint="eastAsia" w:ascii="黑体" w:hAnsi="黑体" w:eastAsia="黑体"/>
          <w:sz w:val="32"/>
          <w:szCs w:val="32"/>
        </w:rPr>
        <w:t>单位2024年一般公共预算当年拨款情况说明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宋体" w:eastAsia="仿宋_GB2312" w:cs="宋体"/>
          <w:color w:val="000000"/>
          <w:kern w:val="0"/>
          <w:sz w:val="32"/>
          <w:szCs w:val="32"/>
        </w:rPr>
        <w:t>海口市生态环境局琼山分局</w:t>
      </w:r>
      <w:r>
        <w:rPr>
          <w:rFonts w:hint="eastAsia" w:ascii="仿宋_GB2312" w:hAnsi="黑体" w:eastAsia="仿宋_GB2312"/>
          <w:sz w:val="32"/>
          <w:szCs w:val="32"/>
        </w:rPr>
        <w:t>单位</w:t>
      </w:r>
      <w:r>
        <w:rPr>
          <w:rFonts w:hint="eastAsia" w:ascii="仿宋_GB2312" w:hAnsi="黑体" w:eastAsia="仿宋_GB2312" w:cs="仿宋_GB2312"/>
          <w:sz w:val="32"/>
          <w:szCs w:val="32"/>
        </w:rPr>
        <w:t>2024</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rPr>
        <w:t>552.72</w:t>
      </w:r>
      <w:r>
        <w:rPr>
          <w:rFonts w:hint="eastAsia" w:ascii="仿宋_GB2312" w:hAnsi="黑体" w:eastAsia="仿宋_GB2312"/>
          <w:sz w:val="32"/>
          <w:szCs w:val="32"/>
        </w:rPr>
        <w:t>元，比上年预算数</w:t>
      </w:r>
      <w:r>
        <w:rPr>
          <w:rFonts w:hint="eastAsia" w:ascii="仿宋_GB2312" w:hAnsi="黑体" w:eastAsia="仿宋_GB2312" w:cs="仿宋_GB2312"/>
          <w:sz w:val="32"/>
          <w:szCs w:val="32"/>
        </w:rPr>
        <w:t>增加308.06</w:t>
      </w:r>
      <w:r>
        <w:rPr>
          <w:rFonts w:hint="eastAsia" w:ascii="仿宋_GB2312" w:hAnsi="黑体" w:eastAsia="仿宋_GB2312"/>
          <w:sz w:val="32"/>
          <w:szCs w:val="32"/>
        </w:rPr>
        <w:t>万元，主要是</w:t>
      </w:r>
      <w:r>
        <w:rPr>
          <w:rFonts w:hint="eastAsia" w:ascii="仿宋_GB2312" w:hAnsi="宋体" w:eastAsia="仿宋_GB2312" w:cs="宋体"/>
          <w:kern w:val="0"/>
          <w:sz w:val="32"/>
          <w:szCs w:val="32"/>
        </w:rPr>
        <w:t>财政拨款增加</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一般公共服务（类）支出0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%；社会保障和就业（类）</w:t>
      </w:r>
      <w:r>
        <w:rPr>
          <w:rFonts w:hint="eastAsia" w:ascii="仿宋_GB2312" w:hAnsi="黑体" w:eastAsia="仿宋_GB2312" w:cs="仿宋_GB2312"/>
          <w:sz w:val="32"/>
          <w:szCs w:val="32"/>
        </w:rPr>
        <w:t>支出16.08</w:t>
      </w:r>
      <w:r>
        <w:rPr>
          <w:rFonts w:hint="eastAsia" w:ascii="仿宋_GB2312" w:hAnsi="黑体" w:eastAsia="仿宋_GB2312"/>
          <w:sz w:val="32"/>
          <w:szCs w:val="32"/>
        </w:rPr>
        <w:t>万元，占3%；卫生健康（类）</w:t>
      </w:r>
      <w:r>
        <w:rPr>
          <w:rFonts w:hint="eastAsia" w:ascii="仿宋_GB2312" w:hAnsi="黑体" w:eastAsia="仿宋_GB2312" w:cs="仿宋_GB2312"/>
          <w:sz w:val="32"/>
          <w:szCs w:val="32"/>
        </w:rPr>
        <w:t>支出13.24</w:t>
      </w:r>
      <w:r>
        <w:rPr>
          <w:rFonts w:hint="eastAsia" w:ascii="仿宋_GB2312" w:hAnsi="黑体" w:eastAsia="仿宋_GB2312"/>
          <w:sz w:val="32"/>
          <w:szCs w:val="32"/>
        </w:rPr>
        <w:t>万元，占2%；节能环保（类）</w:t>
      </w:r>
      <w:r>
        <w:rPr>
          <w:rFonts w:hint="eastAsia" w:ascii="仿宋_GB2312" w:hAnsi="黑体" w:eastAsia="仿宋_GB2312" w:cs="仿宋_GB2312"/>
          <w:sz w:val="32"/>
          <w:szCs w:val="32"/>
        </w:rPr>
        <w:t>支出513.8</w:t>
      </w:r>
      <w:r>
        <w:rPr>
          <w:rFonts w:hint="eastAsia" w:ascii="仿宋_GB2312" w:hAnsi="黑体" w:eastAsia="仿宋_GB2312"/>
          <w:sz w:val="32"/>
          <w:szCs w:val="32"/>
        </w:rPr>
        <w:t>万元，占93%；住房保障（类）</w:t>
      </w:r>
      <w:r>
        <w:rPr>
          <w:rFonts w:hint="eastAsia" w:ascii="仿宋_GB2312" w:hAnsi="黑体" w:eastAsia="仿宋_GB2312" w:cs="仿宋_GB2312"/>
          <w:sz w:val="32"/>
          <w:szCs w:val="32"/>
        </w:rPr>
        <w:t>支出9.6</w:t>
      </w:r>
      <w:r>
        <w:rPr>
          <w:rFonts w:hint="eastAsia" w:ascii="仿宋_GB2312" w:hAnsi="黑体" w:eastAsia="仿宋_GB2312"/>
          <w:sz w:val="32"/>
          <w:szCs w:val="32"/>
        </w:rPr>
        <w:t>万元，占2%。</w:t>
      </w:r>
    </w:p>
    <w:p>
      <w:pPr>
        <w:ind w:firstLine="640"/>
        <w:jc w:val="left"/>
        <w:rPr>
          <w:rFonts w:ascii="仿宋_GB2312" w:hAnsi="黑体" w:eastAsia="仿宋_GB2312" w:cs="仿宋_GB2312"/>
          <w:sz w:val="32"/>
          <w:szCs w:val="32"/>
          <w:highlight w:val="yellow"/>
        </w:rPr>
      </w:pPr>
      <w:r>
        <w:rPr>
          <w:rFonts w:hint="eastAsia" w:ascii="楷体" w:hAnsi="楷体" w:eastAsia="楷体"/>
          <w:sz w:val="32"/>
          <w:szCs w:val="32"/>
        </w:rPr>
        <w:t>（三）一般公共预算当年拨款具体使用情况</w:t>
      </w:r>
    </w:p>
    <w:p>
      <w:pPr>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1</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hAnsi="黑体" w:eastAsia="仿宋_GB2312" w:cs="仿宋_GB2312"/>
          <w:color w:val="000000" w:themeColor="text1"/>
          <w:sz w:val="32"/>
          <w:szCs w:val="32"/>
          <w14:textFill>
            <w14:solidFill>
              <w14:schemeClr w14:val="tx1"/>
            </w14:solidFill>
          </w14:textFill>
        </w:rPr>
        <w:t>节能环保支出（类）环境保护管理事务（款）行政运行（项）2024</w:t>
      </w:r>
      <w:r>
        <w:rPr>
          <w:rFonts w:hint="eastAsia" w:ascii="仿宋_GB2312" w:hAnsi="黑体" w:eastAsia="仿宋_GB2312"/>
          <w:color w:val="000000" w:themeColor="text1"/>
          <w:sz w:val="32"/>
          <w:szCs w:val="32"/>
          <w14:textFill>
            <w14:solidFill>
              <w14:schemeClr w14:val="tx1"/>
            </w14:solidFill>
          </w14:textFill>
        </w:rPr>
        <w:t>年预算数为96.04万元，比上年预算数</w:t>
      </w:r>
      <w:r>
        <w:rPr>
          <w:rFonts w:hint="eastAsia" w:ascii="仿宋_GB2312" w:hAnsi="黑体" w:eastAsia="仿宋_GB2312" w:cs="仿宋_GB2312"/>
          <w:color w:val="000000" w:themeColor="text1"/>
          <w:sz w:val="32"/>
          <w:szCs w:val="32"/>
          <w:lang w:eastAsia="zh-CN"/>
          <w14:textFill>
            <w14:solidFill>
              <w14:schemeClr w14:val="tx1"/>
            </w14:solidFill>
          </w14:textFill>
        </w:rPr>
        <w:t>减少</w:t>
      </w:r>
      <w:r>
        <w:rPr>
          <w:rFonts w:hint="eastAsia" w:ascii="仿宋_GB2312" w:hAnsi="黑体" w:eastAsia="仿宋_GB2312" w:cs="仿宋_GB2312"/>
          <w:color w:val="000000" w:themeColor="text1"/>
          <w:sz w:val="32"/>
          <w:szCs w:val="32"/>
          <w:lang w:val="en-US" w:eastAsia="zh-CN"/>
          <w14:textFill>
            <w14:solidFill>
              <w14:schemeClr w14:val="tx1"/>
            </w14:solidFill>
          </w14:textFill>
        </w:rPr>
        <w:t>43.62</w:t>
      </w:r>
      <w:r>
        <w:rPr>
          <w:rFonts w:hint="eastAsia" w:ascii="仿宋_GB2312" w:hAnsi="黑体" w:eastAsia="仿宋_GB2312"/>
          <w:color w:val="000000" w:themeColor="text1"/>
          <w:sz w:val="32"/>
          <w:szCs w:val="32"/>
          <w14:textFill>
            <w14:solidFill>
              <w14:schemeClr w14:val="tx1"/>
            </w14:solidFill>
          </w14:textFill>
        </w:rPr>
        <w:t>万元，主要是今年预算</w:t>
      </w:r>
      <w:r>
        <w:rPr>
          <w:rFonts w:hint="eastAsia" w:ascii="仿宋_GB2312" w:hAnsi="黑体" w:eastAsia="仿宋_GB2312" w:cs="仿宋_GB2312"/>
          <w:color w:val="000000" w:themeColor="text1"/>
          <w:sz w:val="32"/>
          <w:szCs w:val="32"/>
          <w:lang w:eastAsia="zh-CN"/>
          <w14:textFill>
            <w14:solidFill>
              <w14:schemeClr w14:val="tx1"/>
            </w14:solidFill>
          </w14:textFill>
        </w:rPr>
        <w:t>减少</w:t>
      </w:r>
      <w:r>
        <w:rPr>
          <w:rFonts w:hint="eastAsia" w:ascii="仿宋_GB2312" w:hAnsi="黑体" w:eastAsia="仿宋_GB2312" w:cs="仿宋_GB2312"/>
          <w:color w:val="000000" w:themeColor="text1"/>
          <w:sz w:val="32"/>
          <w:szCs w:val="32"/>
          <w14:textFill>
            <w14:solidFill>
              <w14:schemeClr w14:val="tx1"/>
            </w14:solidFill>
          </w14:textFill>
        </w:rPr>
        <w:t>了行政运行经费</w:t>
      </w:r>
      <w:r>
        <w:rPr>
          <w:rFonts w:hint="eastAsia" w:ascii="仿宋_GB2312" w:hAnsi="黑体" w:eastAsia="仿宋_GB2312"/>
          <w:color w:val="000000" w:themeColor="text1"/>
          <w:sz w:val="32"/>
          <w:szCs w:val="32"/>
          <w14:textFill>
            <w14:solidFill>
              <w14:schemeClr w14:val="tx1"/>
            </w14:solidFill>
          </w14:textFill>
        </w:rPr>
        <w:t>。</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2</w:t>
      </w:r>
      <w:r>
        <w:rPr>
          <w:rFonts w:hint="eastAsia" w:ascii="仿宋_GB2312" w:hAnsi="黑体" w:eastAsia="仿宋_GB2312"/>
          <w:sz w:val="32"/>
          <w:szCs w:val="32"/>
        </w:rPr>
        <w:t>.</w:t>
      </w:r>
      <w:r>
        <w:rPr>
          <w:rFonts w:hint="eastAsia" w:ascii="仿宋_GB2312" w:hAnsi="黑体" w:eastAsia="仿宋_GB2312" w:cs="仿宋_GB2312"/>
          <w:sz w:val="32"/>
          <w:szCs w:val="32"/>
        </w:rPr>
        <w:t>节能环保支出（类）环境保护管理事务（款）一般行政管理事务（项）2024</w:t>
      </w:r>
      <w:r>
        <w:rPr>
          <w:rFonts w:hint="eastAsia" w:ascii="仿宋_GB2312" w:hAnsi="黑体" w:eastAsia="仿宋_GB2312"/>
          <w:sz w:val="32"/>
          <w:szCs w:val="32"/>
        </w:rPr>
        <w:t>年预算数为417.76万元，比上年预算数</w:t>
      </w:r>
      <w:r>
        <w:rPr>
          <w:rFonts w:hint="eastAsia" w:ascii="仿宋_GB2312" w:hAnsi="黑体" w:eastAsia="仿宋_GB2312" w:cs="仿宋_GB2312"/>
          <w:sz w:val="32"/>
          <w:szCs w:val="32"/>
        </w:rPr>
        <w:t>增加312.76</w:t>
      </w:r>
      <w:r>
        <w:rPr>
          <w:rFonts w:hint="eastAsia" w:ascii="仿宋_GB2312" w:hAnsi="黑体" w:eastAsia="仿宋_GB2312"/>
          <w:sz w:val="32"/>
          <w:szCs w:val="32"/>
        </w:rPr>
        <w:t>万元，主要是今年劳务派遣人员经费由市财政先行垫付。</w:t>
      </w:r>
    </w:p>
    <w:p>
      <w:pPr>
        <w:rPr>
          <w:rFonts w:ascii="仿宋_GB2312" w:hAnsi="黑体" w:eastAsia="仿宋_GB2312"/>
          <w:sz w:val="32"/>
          <w:szCs w:val="32"/>
        </w:rPr>
      </w:pPr>
    </w:p>
    <w:p>
      <w:pPr>
        <w:ind w:firstLine="64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w:t>
      </w:r>
      <w:r>
        <w:rPr>
          <w:rFonts w:hint="eastAsia" w:ascii="黑体" w:hAnsi="黑体" w:eastAsia="黑体" w:cs="宋体"/>
          <w:color w:val="000000" w:themeColor="text1"/>
          <w:kern w:val="0"/>
          <w:sz w:val="32"/>
          <w:szCs w:val="32"/>
          <w14:textFill>
            <w14:solidFill>
              <w14:schemeClr w14:val="tx1"/>
            </w14:solidFill>
          </w14:textFill>
        </w:rPr>
        <w:t>关于海口市生态环境局琼山分局单位</w:t>
      </w:r>
      <w:r>
        <w:rPr>
          <w:rFonts w:hint="eastAsia" w:ascii="仿宋_GB2312" w:hAnsi="黑体" w:eastAsia="仿宋_GB2312"/>
          <w:color w:val="000000" w:themeColor="text1"/>
          <w:sz w:val="32"/>
          <w:szCs w:val="32"/>
          <w14:textFill>
            <w14:solidFill>
              <w14:schemeClr w14:val="tx1"/>
            </w14:solidFill>
          </w14:textFill>
        </w:rPr>
        <w:t>2024</w:t>
      </w:r>
      <w:r>
        <w:rPr>
          <w:rFonts w:hint="eastAsia" w:ascii="黑体" w:hAnsi="黑体" w:eastAsia="黑体"/>
          <w:color w:val="000000" w:themeColor="text1"/>
          <w:sz w:val="32"/>
          <w:szCs w:val="32"/>
          <w14:textFill>
            <w14:solidFill>
              <w14:schemeClr w14:val="tx1"/>
            </w14:solidFill>
          </w14:textFill>
        </w:rPr>
        <w:t>年一般公共预算基本支出情况说明</w:t>
      </w:r>
    </w:p>
    <w:p>
      <w:pPr>
        <w:ind w:firstLine="640" w:firstLineChars="200"/>
        <w:rPr>
          <w:rFonts w:ascii="仿宋_GB2312" w:hAnsi="黑体" w:eastAsia="仿宋_GB2312"/>
          <w:color w:val="000000" w:themeColor="text1"/>
          <w:sz w:val="32"/>
          <w:szCs w:val="32"/>
          <w:highlight w:val="yellow"/>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海口市生态环境局琼山分局（单位）</w:t>
      </w:r>
      <w:r>
        <w:rPr>
          <w:rFonts w:hint="eastAsia" w:ascii="仿宋_GB2312" w:hAnsi="黑体" w:eastAsia="仿宋_GB2312" w:cs="仿宋_GB2312"/>
          <w:color w:val="000000" w:themeColor="text1"/>
          <w:sz w:val="32"/>
          <w:szCs w:val="32"/>
          <w14:textFill>
            <w14:solidFill>
              <w14:schemeClr w14:val="tx1"/>
            </w14:solidFill>
          </w14:textFill>
        </w:rPr>
        <w:t>2024</w:t>
      </w:r>
      <w:r>
        <w:rPr>
          <w:rFonts w:hint="eastAsia" w:ascii="仿宋_GB2312" w:hAnsi="黑体" w:eastAsia="仿宋_GB2312"/>
          <w:color w:val="000000" w:themeColor="text1"/>
          <w:sz w:val="32"/>
          <w:szCs w:val="32"/>
          <w14:textFill>
            <w14:solidFill>
              <w14:schemeClr w14:val="tx1"/>
            </w14:solidFill>
          </w14:textFill>
        </w:rPr>
        <w:t>年一般公共预算基本支出为</w:t>
      </w:r>
      <w:r>
        <w:rPr>
          <w:rFonts w:hint="eastAsia" w:ascii="仿宋_GB2312" w:hAnsi="黑体" w:eastAsia="仿宋_GB2312" w:cs="仿宋_GB2312"/>
          <w:color w:val="000000" w:themeColor="text1"/>
          <w:sz w:val="32"/>
          <w:szCs w:val="32"/>
          <w:lang w:val="en-US" w:eastAsia="zh-CN"/>
          <w14:textFill>
            <w14:solidFill>
              <w14:schemeClr w14:val="tx1"/>
            </w14:solidFill>
          </w14:textFill>
        </w:rPr>
        <w:t>134.96</w:t>
      </w:r>
      <w:r>
        <w:rPr>
          <w:rFonts w:hint="eastAsia" w:ascii="仿宋_GB2312" w:hAnsi="黑体" w:eastAsia="仿宋_GB2312"/>
          <w:color w:val="000000" w:themeColor="text1"/>
          <w:sz w:val="32"/>
          <w:szCs w:val="32"/>
          <w14:textFill>
            <w14:solidFill>
              <w14:schemeClr w14:val="tx1"/>
            </w14:solidFill>
          </w14:textFill>
        </w:rPr>
        <w:t>万元，其中：</w:t>
      </w:r>
    </w:p>
    <w:p>
      <w:pPr>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人员经费</w:t>
      </w:r>
      <w:r>
        <w:rPr>
          <w:rFonts w:hint="eastAsia" w:ascii="仿宋_GB2312" w:hAnsi="黑体" w:eastAsia="仿宋_GB2312" w:cs="仿宋_GB2312"/>
          <w:color w:val="000000" w:themeColor="text1"/>
          <w:sz w:val="32"/>
          <w:szCs w:val="32"/>
          <w:lang w:val="en-US" w:eastAsia="zh-CN"/>
          <w14:textFill>
            <w14:solidFill>
              <w14:schemeClr w14:val="tx1"/>
            </w14:solidFill>
          </w14:textFill>
        </w:rPr>
        <w:t>123.23</w:t>
      </w:r>
      <w:r>
        <w:rPr>
          <w:rFonts w:hint="eastAsia" w:ascii="仿宋_GB2312" w:hAnsi="黑体" w:eastAsia="仿宋_GB2312"/>
          <w:color w:val="000000" w:themeColor="text1"/>
          <w:sz w:val="32"/>
          <w:szCs w:val="32"/>
          <w14:textFill>
            <w14:solidFill>
              <w14:schemeClr w14:val="tx1"/>
            </w14:solidFill>
          </w14:textFill>
        </w:rPr>
        <w:t>万元，主要包括：基本工资、津贴补贴、奖金、机关事业单位基本养老保险缴费、职业年金缴费、职工基本医疗保险缴费、公务员医疗补助缴费、</w:t>
      </w:r>
      <w:bookmarkStart w:id="0" w:name="_GoBack"/>
      <w:bookmarkEnd w:id="0"/>
      <w:r>
        <w:rPr>
          <w:rFonts w:hint="eastAsia" w:ascii="仿宋_GB2312" w:hAnsi="黑体" w:eastAsia="仿宋_GB2312"/>
          <w:color w:val="000000" w:themeColor="text1"/>
          <w:sz w:val="32"/>
          <w:szCs w:val="32"/>
          <w14:textFill>
            <w14:solidFill>
              <w14:schemeClr w14:val="tx1"/>
            </w14:solidFill>
          </w14:textFill>
        </w:rPr>
        <w:t>其他社会保障缴费、住房公积金、医疗费、其他工资福利支出、邮电费、其他交通费用、奖励金等;</w:t>
      </w:r>
    </w:p>
    <w:p>
      <w:pPr>
        <w:ind w:firstLine="640" w:firstLineChars="200"/>
        <w:rPr>
          <w:rFonts w:ascii="仿宋_GB2312" w:hAnsi="黑体" w:eastAsia="仿宋_GB2312"/>
          <w:color w:val="FF0000"/>
          <w:sz w:val="32"/>
          <w:szCs w:val="32"/>
        </w:rPr>
      </w:pPr>
      <w:r>
        <w:rPr>
          <w:rFonts w:hint="eastAsia" w:ascii="仿宋_GB2312" w:hAnsi="黑体" w:eastAsia="仿宋_GB2312"/>
          <w:color w:val="000000" w:themeColor="text1"/>
          <w:sz w:val="32"/>
          <w:szCs w:val="32"/>
          <w14:textFill>
            <w14:solidFill>
              <w14:schemeClr w14:val="tx1"/>
            </w14:solidFill>
          </w14:textFill>
        </w:rPr>
        <w:t>公用经费</w:t>
      </w:r>
      <w:r>
        <w:rPr>
          <w:rFonts w:hint="eastAsia" w:ascii="仿宋_GB2312" w:hAnsi="黑体" w:eastAsia="仿宋_GB2312" w:cs="仿宋_GB2312"/>
          <w:color w:val="000000" w:themeColor="text1"/>
          <w:sz w:val="32"/>
          <w:szCs w:val="32"/>
          <w:lang w:val="en-US" w:eastAsia="zh-CN"/>
          <w14:textFill>
            <w14:solidFill>
              <w14:schemeClr w14:val="tx1"/>
            </w14:solidFill>
          </w14:textFill>
        </w:rPr>
        <w:t>11.73</w:t>
      </w:r>
      <w:r>
        <w:rPr>
          <w:rFonts w:hint="eastAsia" w:ascii="仿宋_GB2312" w:hAnsi="黑体" w:eastAsia="仿宋_GB2312"/>
          <w:color w:val="000000" w:themeColor="text1"/>
          <w:sz w:val="32"/>
          <w:szCs w:val="32"/>
          <w14:textFill>
            <w14:solidFill>
              <w14:schemeClr w14:val="tx1"/>
            </w14:solidFill>
          </w14:textFill>
        </w:rPr>
        <w:t>万元，主要包括：其他社会保障缴费、办公费、物业管理费、差旅费、维修（护）费、培训费、工会经费、公务用车运行维护费、办公设备购置。</w:t>
      </w:r>
    </w:p>
    <w:p>
      <w:pPr>
        <w:ind w:firstLine="640" w:firstLineChars="200"/>
        <w:rPr>
          <w:rFonts w:ascii="黑体" w:hAnsi="黑体" w:eastAsia="黑体" w:cs="Times New Roman"/>
          <w:sz w:val="32"/>
          <w:highlight w:val="yellow"/>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宋体"/>
          <w:kern w:val="0"/>
          <w:sz w:val="32"/>
          <w:szCs w:val="32"/>
        </w:rPr>
        <w:t>海口市生态环境局琼山分局单位</w:t>
      </w:r>
      <w:r>
        <w:rPr>
          <w:rFonts w:hint="eastAsia" w:ascii="仿宋_GB2312" w:hAnsi="黑体" w:eastAsia="仿宋_GB2312"/>
          <w:sz w:val="32"/>
          <w:szCs w:val="32"/>
        </w:rPr>
        <w:t>2024</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宋体" w:eastAsia="仿宋_GB2312" w:cs="宋体"/>
          <w:kern w:val="0"/>
          <w:sz w:val="32"/>
          <w:szCs w:val="32"/>
        </w:rPr>
        <w:t>海口市生态环境局琼山分局单位</w:t>
      </w:r>
      <w:r>
        <w:rPr>
          <w:rFonts w:hint="eastAsia" w:ascii="仿宋_GB2312" w:hAnsi="黑体" w:eastAsia="仿宋_GB2312" w:cs="仿宋_GB2312"/>
          <w:sz w:val="32"/>
          <w:szCs w:val="32"/>
        </w:rPr>
        <w:t>2024</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rPr>
        <w:t>3.33</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rPr>
        <w:t>4.38</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rPr>
        <w:t>3.33</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rPr>
        <w:t>5</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rPr>
        <w:t>市财政局预算安排，今年公务用车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rPr>
        <w:t>维护</w:t>
      </w:r>
      <w:r>
        <w:rPr>
          <w:rFonts w:ascii="Times New Roman" w:hAnsi="Times New Roman" w:eastAsia="仿宋_GB2312" w:cs="Times New Roman"/>
          <w:sz w:val="32"/>
          <w:shd w:val="clear" w:color="auto" w:fill="FFFFFF"/>
        </w:rPr>
        <w:t>费</w:t>
      </w:r>
      <w:r>
        <w:rPr>
          <w:rFonts w:hint="eastAsia" w:ascii="Times New Roman" w:hAnsi="Times New Roman" w:eastAsia="仿宋_GB2312" w:cs="Times New Roman"/>
          <w:sz w:val="32"/>
          <w:shd w:val="clear" w:color="auto" w:fill="FFFFFF"/>
        </w:rPr>
        <w:t>减少。公务车保有量</w:t>
      </w:r>
      <w:r>
        <w:rPr>
          <w:rFonts w:hint="eastAsia" w:ascii="仿宋_GB2312" w:hAnsi="黑体" w:eastAsia="仿宋_GB2312" w:cs="仿宋_GB2312"/>
          <w:sz w:val="32"/>
          <w:szCs w:val="32"/>
        </w:rPr>
        <w:t>1辆，计划购置0辆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宋体" w:eastAsia="仿宋_GB2312" w:cs="宋体"/>
          <w:kern w:val="0"/>
          <w:sz w:val="32"/>
          <w:szCs w:val="32"/>
        </w:rPr>
        <w:t>海口市生态环境局琼山分局单位</w:t>
      </w:r>
      <w:r>
        <w:rPr>
          <w:rFonts w:hint="eastAsia" w:ascii="仿宋_GB2312" w:hAnsi="黑体" w:eastAsia="仿宋_GB2312" w:cs="仿宋_GB2312"/>
          <w:sz w:val="32"/>
          <w:szCs w:val="32"/>
        </w:rPr>
        <w:t>2024</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rPr>
        <w:t>0</w:t>
      </w:r>
      <w:r>
        <w:rPr>
          <w:rFonts w:hint="eastAsia" w:ascii="仿宋_GB2312" w:hAnsi="黑体" w:eastAsia="仿宋_GB2312"/>
          <w:sz w:val="32"/>
          <w:szCs w:val="32"/>
        </w:rPr>
        <w:t>万元，其中：</w:t>
      </w:r>
    </w:p>
    <w:p>
      <w:pPr>
        <w:ind w:firstLine="64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rPr>
        <w:t>0辆，计划购置0辆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宋体"/>
          <w:kern w:val="0"/>
          <w:sz w:val="32"/>
          <w:szCs w:val="32"/>
        </w:rPr>
        <w:t>海口市生态环境局琼山分局单位</w:t>
      </w:r>
      <w:r>
        <w:rPr>
          <w:rFonts w:hint="eastAsia" w:ascii="仿宋_GB2312" w:hAnsi="黑体" w:eastAsia="仿宋_GB2312"/>
          <w:sz w:val="32"/>
          <w:szCs w:val="32"/>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_GB2312" w:hAnsi="宋体" w:eastAsia="仿宋_GB2312" w:cs="宋体"/>
          <w:kern w:val="0"/>
          <w:sz w:val="32"/>
          <w:szCs w:val="32"/>
        </w:rPr>
        <w:t>海口市生态环境局琼山分局单位2024年政府性基金预算当年拨款0万元，</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持平0</w:t>
      </w:r>
      <w:r>
        <w:rPr>
          <w:rFonts w:hint="eastAsia" w:ascii="仿宋_GB2312" w:hAnsi="黑体" w:eastAsia="仿宋_GB2312"/>
          <w:sz w:val="32"/>
          <w:szCs w:val="32"/>
        </w:rPr>
        <w:t>万元，主要是我单位无政府性资金拨款。</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ascii="仿宋_GB2312" w:hAnsi="黑体" w:eastAsia="仿宋_GB2312"/>
          <w:sz w:val="32"/>
          <w:szCs w:val="32"/>
        </w:rPr>
      </w:pPr>
      <w:r>
        <w:rPr>
          <w:rFonts w:hint="eastAsia" w:ascii="仿宋_GB2312" w:hAnsi="宋体" w:eastAsia="仿宋_GB2312" w:cs="宋体"/>
          <w:kern w:val="0"/>
          <w:sz w:val="32"/>
          <w:szCs w:val="32"/>
        </w:rPr>
        <w:t>科学技术支出（类）支出0万元；文化体育与传媒支出（类）支出0万元；社会保障和就业支出（类）支出0万元，；节能环保（类）支出0万元。</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 科学技术支出（类）核电站乏燃料处理处置基金支出（款）乏燃料运输（项）2024</w:t>
      </w:r>
      <w:r>
        <w:rPr>
          <w:rFonts w:hint="eastAsia" w:ascii="仿宋_GB2312" w:hAnsi="黑体" w:eastAsia="仿宋_GB2312"/>
          <w:sz w:val="32"/>
          <w:szCs w:val="32"/>
        </w:rPr>
        <w:t>年预算数为</w:t>
      </w:r>
      <w:r>
        <w:rPr>
          <w:rFonts w:hint="eastAsia" w:ascii="仿宋_GB2312" w:hAnsi="黑体" w:eastAsia="仿宋_GB2312" w:cs="仿宋_GB2312"/>
          <w:sz w:val="32"/>
          <w:szCs w:val="32"/>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持平0</w:t>
      </w:r>
      <w:r>
        <w:rPr>
          <w:rFonts w:hint="eastAsia" w:ascii="仿宋_GB2312" w:hAnsi="黑体" w:eastAsia="仿宋_GB2312"/>
          <w:sz w:val="32"/>
          <w:szCs w:val="32"/>
        </w:rPr>
        <w:t>万元，主要是主要是我单位无政府性资金拨款。</w:t>
      </w:r>
    </w:p>
    <w:p>
      <w:pPr>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科学技术支出（类）核电站乏燃料处理处置基金支出（款）乏燃料离堆贮存（项）2024</w:t>
      </w:r>
      <w:r>
        <w:rPr>
          <w:rFonts w:hint="eastAsia" w:ascii="仿宋_GB2312" w:hAnsi="黑体" w:eastAsia="仿宋_GB2312"/>
          <w:sz w:val="32"/>
          <w:szCs w:val="32"/>
        </w:rPr>
        <w:t>年预算数为</w:t>
      </w:r>
      <w:r>
        <w:rPr>
          <w:rFonts w:hint="eastAsia" w:ascii="仿宋_GB2312" w:hAnsi="黑体" w:eastAsia="仿宋_GB2312" w:cs="仿宋_GB2312"/>
          <w:sz w:val="32"/>
          <w:szCs w:val="32"/>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持平0</w:t>
      </w:r>
      <w:r>
        <w:rPr>
          <w:rFonts w:hint="eastAsia" w:ascii="仿宋_GB2312" w:hAnsi="黑体" w:eastAsia="仿宋_GB2312"/>
          <w:sz w:val="32"/>
          <w:szCs w:val="32"/>
        </w:rPr>
        <w:t>万元，主要是我单位无政府性资金拨款。</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宋体"/>
          <w:kern w:val="0"/>
          <w:sz w:val="32"/>
          <w:szCs w:val="32"/>
        </w:rPr>
        <w:t>海口市生态环境局琼山分局单位</w:t>
      </w:r>
      <w:r>
        <w:rPr>
          <w:rFonts w:hint="eastAsia" w:ascii="仿宋_GB2312" w:hAnsi="黑体" w:eastAsia="仿宋_GB2312"/>
          <w:sz w:val="32"/>
          <w:szCs w:val="32"/>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宋体" w:eastAsia="仿宋_GB2312" w:cs="宋体"/>
          <w:kern w:val="0"/>
          <w:sz w:val="32"/>
          <w:szCs w:val="32"/>
        </w:rPr>
        <w:t>海口市生态环境局琼山分局</w:t>
      </w:r>
      <w:r>
        <w:rPr>
          <w:rFonts w:hint="eastAsia" w:ascii="仿宋_GB2312" w:hAnsi="黑体" w:eastAsia="仿宋_GB2312" w:cs="仿宋_GB2312"/>
          <w:sz w:val="32"/>
          <w:szCs w:val="32"/>
        </w:rPr>
        <w:t>单位所有收入和支出均纳入部门预算管理。收入包括一般公共预算拨款收入</w:t>
      </w:r>
      <w:r>
        <w:rPr>
          <w:rFonts w:hint="eastAsia" w:ascii="仿宋_GB2312" w:hAnsi="黑体" w:eastAsia="仿宋_GB2312"/>
          <w:sz w:val="32"/>
          <w:szCs w:val="32"/>
        </w:rPr>
        <w:t>；支出包括：社会保障和就业支出、卫生健康支出、节能环保支出、住房保障支出。</w:t>
      </w:r>
      <w:r>
        <w:rPr>
          <w:rFonts w:hint="eastAsia" w:ascii="仿宋_GB2312" w:hAnsi="宋体" w:eastAsia="仿宋_GB2312" w:cs="宋体"/>
          <w:kern w:val="0"/>
          <w:sz w:val="32"/>
          <w:szCs w:val="32"/>
        </w:rPr>
        <w:t>海口市生态环境局琼山分局单位</w:t>
      </w:r>
      <w:r>
        <w:rPr>
          <w:rFonts w:hint="eastAsia" w:ascii="仿宋_GB2312" w:hAnsi="黑体" w:eastAsia="仿宋_GB2312" w:cs="仿宋_GB2312"/>
          <w:sz w:val="32"/>
          <w:szCs w:val="32"/>
        </w:rPr>
        <w:t>2024</w:t>
      </w:r>
      <w:r>
        <w:rPr>
          <w:rFonts w:hint="eastAsia" w:ascii="仿宋_GB2312" w:hAnsi="黑体" w:eastAsia="仿宋_GB2312"/>
          <w:sz w:val="32"/>
          <w:szCs w:val="32"/>
        </w:rPr>
        <w:t>年收支总预算</w:t>
      </w:r>
      <w:r>
        <w:rPr>
          <w:rFonts w:hint="eastAsia" w:ascii="仿宋_GB2312" w:hAnsi="黑体" w:eastAsia="仿宋_GB2312" w:cs="仿宋_GB2312"/>
          <w:sz w:val="32"/>
          <w:szCs w:val="32"/>
        </w:rPr>
        <w:t>552.72</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宋体"/>
          <w:kern w:val="0"/>
          <w:sz w:val="32"/>
          <w:szCs w:val="32"/>
        </w:rPr>
        <w:t>海口市生态环境局琼山分局单位</w:t>
      </w:r>
      <w:r>
        <w:rPr>
          <w:rFonts w:hint="eastAsia" w:ascii="仿宋_GB2312" w:hAnsi="黑体" w:eastAsia="仿宋_GB2312"/>
          <w:sz w:val="32"/>
          <w:szCs w:val="32"/>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宋体" w:eastAsia="仿宋_GB2312" w:cs="宋体"/>
          <w:kern w:val="0"/>
          <w:sz w:val="32"/>
          <w:szCs w:val="32"/>
        </w:rPr>
        <w:t>海口市生态环境局琼山分局</w:t>
      </w:r>
      <w:r>
        <w:rPr>
          <w:rFonts w:hint="eastAsia" w:ascii="仿宋_GB2312" w:hAnsi="黑体" w:eastAsia="仿宋_GB2312" w:cs="仿宋_GB2312"/>
          <w:sz w:val="32"/>
          <w:szCs w:val="32"/>
        </w:rPr>
        <w:t>单位2024</w:t>
      </w:r>
      <w:r>
        <w:rPr>
          <w:rFonts w:hint="eastAsia" w:ascii="仿宋_GB2312" w:hAnsi="黑体" w:eastAsia="仿宋_GB2312"/>
          <w:sz w:val="32"/>
          <w:szCs w:val="32"/>
        </w:rPr>
        <w:t>年收入预算</w:t>
      </w:r>
      <w:r>
        <w:rPr>
          <w:rFonts w:hint="eastAsia" w:ascii="仿宋_GB2312" w:hAnsi="黑体" w:eastAsia="仿宋_GB2312" w:cs="仿宋_GB2312"/>
          <w:sz w:val="32"/>
          <w:szCs w:val="32"/>
        </w:rPr>
        <w:t>552.72</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rPr>
        <w:t>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%；一般公共预算拨款收入</w:t>
      </w:r>
      <w:r>
        <w:rPr>
          <w:rFonts w:hint="eastAsia" w:ascii="仿宋_GB2312" w:hAnsi="黑体" w:eastAsia="仿宋_GB2312" w:cs="仿宋_GB2312"/>
          <w:sz w:val="32"/>
          <w:szCs w:val="32"/>
        </w:rPr>
        <w:t>552.72</w:t>
      </w:r>
      <w:r>
        <w:rPr>
          <w:rFonts w:hint="eastAsia" w:ascii="仿宋_GB2312" w:hAnsi="黑体" w:eastAsia="仿宋_GB2312"/>
          <w:sz w:val="32"/>
          <w:szCs w:val="32"/>
        </w:rPr>
        <w:t>万元，占</w:t>
      </w:r>
      <w:r>
        <w:rPr>
          <w:rFonts w:hint="eastAsia" w:ascii="仿宋_GB2312" w:hAnsi="黑体" w:eastAsia="仿宋_GB2312" w:cs="仿宋_GB2312"/>
          <w:sz w:val="32"/>
          <w:szCs w:val="32"/>
        </w:rPr>
        <w:t>100</w:t>
      </w:r>
      <w:r>
        <w:rPr>
          <w:rFonts w:hint="eastAsia" w:ascii="仿宋_GB2312" w:hAnsi="黑体" w:eastAsia="仿宋_GB2312"/>
          <w:sz w:val="32"/>
          <w:szCs w:val="32"/>
        </w:rPr>
        <w:t>%；政府性基金收入</w:t>
      </w:r>
      <w:r>
        <w:rPr>
          <w:rFonts w:hint="eastAsia" w:ascii="仿宋_GB2312" w:hAnsi="黑体" w:eastAsia="仿宋_GB2312" w:cs="仿宋_GB2312"/>
          <w:sz w:val="32"/>
          <w:szCs w:val="32"/>
        </w:rPr>
        <w:t>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%；专项收入</w:t>
      </w:r>
      <w:r>
        <w:rPr>
          <w:rFonts w:hint="eastAsia" w:ascii="仿宋_GB2312" w:hAnsi="黑体" w:eastAsia="仿宋_GB2312" w:cs="仿宋_GB2312"/>
          <w:sz w:val="32"/>
          <w:szCs w:val="32"/>
        </w:rPr>
        <w:t>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增加308.06</w:t>
      </w:r>
      <w:r>
        <w:rPr>
          <w:rFonts w:hint="eastAsia" w:ascii="仿宋_GB2312" w:hAnsi="黑体" w:eastAsia="仿宋_GB2312"/>
          <w:sz w:val="32"/>
          <w:szCs w:val="32"/>
        </w:rPr>
        <w:t>万元，主要是一般公共预算拨款收入增加。</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宋体"/>
          <w:kern w:val="0"/>
          <w:sz w:val="32"/>
          <w:szCs w:val="32"/>
        </w:rPr>
        <w:t>海口市生态环境局琼山分局单位</w:t>
      </w:r>
      <w:r>
        <w:rPr>
          <w:rFonts w:hint="eastAsia" w:ascii="仿宋_GB2312" w:hAnsi="黑体" w:eastAsia="仿宋_GB2312"/>
          <w:sz w:val="32"/>
          <w:szCs w:val="32"/>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宋体" w:eastAsia="仿宋_GB2312" w:cs="宋体"/>
          <w:kern w:val="0"/>
          <w:sz w:val="32"/>
          <w:szCs w:val="32"/>
        </w:rPr>
        <w:t>海口市生态环境局琼山分局单位2024</w:t>
      </w:r>
      <w:r>
        <w:rPr>
          <w:rFonts w:hint="eastAsia" w:ascii="仿宋_GB2312" w:hAnsi="黑体" w:eastAsia="仿宋_GB2312"/>
          <w:sz w:val="32"/>
          <w:szCs w:val="32"/>
        </w:rPr>
        <w:t>年支出预算</w:t>
      </w:r>
      <w:r>
        <w:rPr>
          <w:rFonts w:hint="eastAsia" w:ascii="仿宋_GB2312" w:hAnsi="黑体" w:eastAsia="仿宋_GB2312" w:cs="仿宋_GB2312"/>
          <w:sz w:val="32"/>
          <w:szCs w:val="32"/>
        </w:rPr>
        <w:t>552.72</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rPr>
        <w:t>134.96</w:t>
      </w:r>
      <w:r>
        <w:rPr>
          <w:rFonts w:hint="eastAsia" w:ascii="仿宋_GB2312" w:hAnsi="黑体" w:eastAsia="仿宋_GB2312"/>
          <w:sz w:val="32"/>
          <w:szCs w:val="32"/>
        </w:rPr>
        <w:t>万元，占24%；项目支出</w:t>
      </w:r>
      <w:r>
        <w:rPr>
          <w:rFonts w:hint="eastAsia" w:ascii="仿宋_GB2312" w:hAnsi="黑体" w:eastAsia="仿宋_GB2312" w:cs="仿宋_GB2312"/>
          <w:sz w:val="32"/>
          <w:szCs w:val="32"/>
        </w:rPr>
        <w:t>417.76</w:t>
      </w:r>
      <w:r>
        <w:rPr>
          <w:rFonts w:hint="eastAsia" w:ascii="仿宋_GB2312" w:hAnsi="黑体" w:eastAsia="仿宋_GB2312"/>
          <w:sz w:val="32"/>
          <w:szCs w:val="32"/>
        </w:rPr>
        <w:t>万元，占76%。比上年预算数</w:t>
      </w:r>
      <w:r>
        <w:rPr>
          <w:rFonts w:hint="eastAsia" w:ascii="仿宋_GB2312" w:hAnsi="黑体" w:eastAsia="仿宋_GB2312" w:cs="仿宋_GB2312"/>
          <w:sz w:val="32"/>
          <w:szCs w:val="32"/>
        </w:rPr>
        <w:t>增加308.06</w:t>
      </w:r>
      <w:r>
        <w:rPr>
          <w:rFonts w:hint="eastAsia" w:ascii="仿宋_GB2312" w:hAnsi="黑体" w:eastAsia="仿宋_GB2312"/>
          <w:sz w:val="32"/>
          <w:szCs w:val="32"/>
        </w:rPr>
        <w:t>万元，主要是</w:t>
      </w:r>
      <w:r>
        <w:rPr>
          <w:rFonts w:hint="eastAsia" w:ascii="仿宋_GB2312" w:hAnsi="黑体" w:eastAsia="仿宋_GB2312" w:cs="仿宋_GB2312"/>
          <w:sz w:val="32"/>
          <w:szCs w:val="32"/>
        </w:rPr>
        <w:t>2024</w:t>
      </w:r>
      <w:r>
        <w:rPr>
          <w:rFonts w:hint="eastAsia" w:ascii="仿宋_GB2312" w:hAnsi="黑体" w:eastAsia="仿宋_GB2312"/>
          <w:sz w:val="32"/>
          <w:szCs w:val="32"/>
        </w:rPr>
        <w:t>年劳务派遣人员由市财政先行垫付。</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2024</w:t>
      </w:r>
      <w:r>
        <w:rPr>
          <w:rFonts w:hint="eastAsia" w:ascii="仿宋_GB2312" w:hAnsi="黑体" w:eastAsia="仿宋_GB2312"/>
          <w:sz w:val="32"/>
          <w:szCs w:val="32"/>
        </w:rPr>
        <w:t>年</w:t>
      </w:r>
      <w:r>
        <w:rPr>
          <w:rFonts w:hint="eastAsia" w:ascii="仿宋_GB2312" w:hAnsi="宋体" w:eastAsia="仿宋_GB2312" w:cs="宋体"/>
          <w:kern w:val="0"/>
          <w:sz w:val="32"/>
          <w:szCs w:val="32"/>
        </w:rPr>
        <w:t>海口市生态环境局琼山分局单位</w:t>
      </w:r>
      <w:r>
        <w:rPr>
          <w:rFonts w:hint="eastAsia" w:ascii="仿宋_GB2312" w:hAnsi="黑体" w:eastAsia="仿宋_GB2312" w:cs="仿宋_GB2312"/>
          <w:sz w:val="32"/>
          <w:szCs w:val="32"/>
        </w:rPr>
        <w:t>的机关运行经费预11.73</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rPr>
        <w:t>2024</w:t>
      </w:r>
      <w:r>
        <w:rPr>
          <w:rFonts w:hint="eastAsia" w:ascii="仿宋_GB2312" w:hAnsi="黑体" w:eastAsia="仿宋_GB2312"/>
          <w:sz w:val="32"/>
          <w:szCs w:val="32"/>
        </w:rPr>
        <w:t>年</w:t>
      </w:r>
      <w:r>
        <w:rPr>
          <w:rFonts w:hint="eastAsia" w:ascii="仿宋_GB2312" w:hAnsi="宋体" w:eastAsia="仿宋_GB2312" w:cs="宋体"/>
          <w:kern w:val="0"/>
          <w:sz w:val="32"/>
          <w:szCs w:val="32"/>
        </w:rPr>
        <w:t>海口市生态环境局琼山分局单位</w:t>
      </w:r>
      <w:r>
        <w:rPr>
          <w:rFonts w:hint="eastAsia" w:ascii="仿宋_GB2312" w:hAnsi="宋体" w:eastAsia="仿宋_GB2312" w:cs="宋体"/>
          <w:color w:val="000000"/>
          <w:kern w:val="0"/>
          <w:sz w:val="32"/>
          <w:szCs w:val="32"/>
        </w:rPr>
        <w:t>政府采购预算总额0万元，其中：政府采购货物预算0万元，政府采购工程预算0万元，政府采购服务预算0万元。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截至2023</w:t>
      </w:r>
      <w:r>
        <w:rPr>
          <w:rFonts w:hint="eastAsia" w:ascii="仿宋_GB2312" w:hAnsi="黑体" w:eastAsia="仿宋_GB2312"/>
          <w:sz w:val="32"/>
          <w:szCs w:val="32"/>
        </w:rPr>
        <w:t>年12月31日，</w:t>
      </w:r>
      <w:r>
        <w:rPr>
          <w:rFonts w:hint="eastAsia" w:ascii="仿宋_GB2312" w:hAnsi="宋体" w:eastAsia="仿宋_GB2312" w:cs="宋体"/>
          <w:kern w:val="0"/>
          <w:sz w:val="32"/>
          <w:szCs w:val="32"/>
        </w:rPr>
        <w:t>海口市生态环境局琼山分局</w:t>
      </w:r>
      <w:r>
        <w:rPr>
          <w:rFonts w:hint="eastAsia" w:ascii="仿宋_GB2312" w:hAnsi="黑体" w:eastAsia="仿宋_GB2312" w:cs="仿宋_GB2312"/>
          <w:sz w:val="32"/>
          <w:szCs w:val="32"/>
        </w:rPr>
        <w:t>预算单位共有车辆1辆，其中，领导干部用车0辆，机要通信应急用车1辆、一般执法执勤用车0辆、特种专业技术用车0辆、其他用车0辆。单位价值100万元以上设备0台（套）。</w:t>
      </w:r>
    </w:p>
    <w:p>
      <w:pPr>
        <w:ind w:firstLine="640" w:firstLineChars="200"/>
        <w:rPr>
          <w:rFonts w:ascii="仿宋_GB2312" w:hAnsi="黑体" w:eastAsia="仿宋_GB2312"/>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宋体" w:eastAsia="仿宋_GB2312" w:cs="宋体"/>
          <w:color w:val="000000"/>
          <w:kern w:val="0"/>
          <w:sz w:val="32"/>
          <w:szCs w:val="32"/>
        </w:rPr>
        <w:t>2024年</w:t>
      </w:r>
      <w:r>
        <w:rPr>
          <w:rFonts w:hint="eastAsia" w:ascii="仿宋_GB2312" w:hAnsi="宋体" w:eastAsia="仿宋_GB2312" w:cs="宋体"/>
          <w:kern w:val="0"/>
          <w:sz w:val="32"/>
          <w:szCs w:val="32"/>
        </w:rPr>
        <w:t>海口市生态环境局琼山分局单位3个项目实行绩效目标管理，涉及一般公共预算417.76万元、政府性基金0万元。</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个人农业生产补贴、代缴社会保险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牌照费）及燃料费、维修费、过路过桥费、保险费、安全奖励费用等支出；公务接待费指单位按规定开支的各类公务接待（含外宾接待）费用等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5CC36EB"/>
    <w:multiLevelType w:val="singleLevel"/>
    <w:tmpl w:val="25CC36EB"/>
    <w:lvl w:ilvl="0" w:tentative="0">
      <w:start w:val="14"/>
      <w:numFmt w:val="chineseCounting"/>
      <w:suff w:val="nothing"/>
      <w:lvlText w:val="（%1）"/>
      <w:lvlJc w:val="left"/>
      <w:rPr>
        <w:rFonts w:hint="eastAsia"/>
      </w:r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F0D1929"/>
    <w:multiLevelType w:val="singleLevel"/>
    <w:tmpl w:val="3F0D1929"/>
    <w:lvl w:ilvl="0" w:tentative="0">
      <w:start w:val="3"/>
      <w:numFmt w:val="chineseCounting"/>
      <w:suff w:val="space"/>
      <w:lvlText w:val="第%1部分"/>
      <w:lvlJc w:val="left"/>
      <w:rPr>
        <w:rFonts w:hint="eastAsia"/>
      </w:rPr>
    </w:lvl>
  </w:abstractNum>
  <w:abstractNum w:abstractNumId="4">
    <w:nsid w:val="498E0F64"/>
    <w:multiLevelType w:val="singleLevel"/>
    <w:tmpl w:val="498E0F64"/>
    <w:lvl w:ilvl="0" w:tentative="0">
      <w:start w:val="1"/>
      <w:numFmt w:val="chineseCounting"/>
      <w:suff w:val="nothing"/>
      <w:lvlText w:val="%1、"/>
      <w:lvlJc w:val="left"/>
      <w:rPr>
        <w:rFonts w:hint="eastAsia"/>
      </w:rPr>
    </w:lvl>
  </w:abstractNum>
  <w:abstractNum w:abstractNumId="5">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5"/>
  </w:num>
  <w:num w:numId="3">
    <w:abstractNumId w:val="6"/>
  </w:num>
  <w:num w:numId="4">
    <w:abstractNumId w:val="7"/>
  </w:num>
  <w:num w:numId="5">
    <w:abstractNumId w:val="2"/>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zYTNmYmQ4YWNjNTlmZTY3NTY0MTgxMDg3OGZlMDUifQ=="/>
  </w:docVars>
  <w:rsids>
    <w:rsidRoot w:val="007312EF"/>
    <w:rsid w:val="000F3E44"/>
    <w:rsid w:val="001E15A0"/>
    <w:rsid w:val="001F57B7"/>
    <w:rsid w:val="00361734"/>
    <w:rsid w:val="00411CA3"/>
    <w:rsid w:val="00475452"/>
    <w:rsid w:val="006A1F4C"/>
    <w:rsid w:val="007312EF"/>
    <w:rsid w:val="0076163E"/>
    <w:rsid w:val="00A80982"/>
    <w:rsid w:val="00B579A0"/>
    <w:rsid w:val="00CB223C"/>
    <w:rsid w:val="00E411E3"/>
    <w:rsid w:val="011949CD"/>
    <w:rsid w:val="014A114C"/>
    <w:rsid w:val="014F496E"/>
    <w:rsid w:val="016D4D19"/>
    <w:rsid w:val="02D92D44"/>
    <w:rsid w:val="032A4C70"/>
    <w:rsid w:val="03575C81"/>
    <w:rsid w:val="03C9092D"/>
    <w:rsid w:val="03F2214F"/>
    <w:rsid w:val="041C7764"/>
    <w:rsid w:val="04553F6E"/>
    <w:rsid w:val="046D0DC6"/>
    <w:rsid w:val="04BA2023"/>
    <w:rsid w:val="04F847F5"/>
    <w:rsid w:val="051048C1"/>
    <w:rsid w:val="0536769E"/>
    <w:rsid w:val="053A45EC"/>
    <w:rsid w:val="054E11E3"/>
    <w:rsid w:val="05BE3D95"/>
    <w:rsid w:val="05DF613C"/>
    <w:rsid w:val="0639691E"/>
    <w:rsid w:val="063B44F0"/>
    <w:rsid w:val="0692477C"/>
    <w:rsid w:val="06F25C63"/>
    <w:rsid w:val="07270FC2"/>
    <w:rsid w:val="07320CEB"/>
    <w:rsid w:val="07726BE5"/>
    <w:rsid w:val="07CF228A"/>
    <w:rsid w:val="07D63618"/>
    <w:rsid w:val="07DE427B"/>
    <w:rsid w:val="07E51AAD"/>
    <w:rsid w:val="07EE2AB2"/>
    <w:rsid w:val="080E2C49"/>
    <w:rsid w:val="086230FE"/>
    <w:rsid w:val="089B5FE4"/>
    <w:rsid w:val="08B51480"/>
    <w:rsid w:val="08D35DAA"/>
    <w:rsid w:val="097D1872"/>
    <w:rsid w:val="098D423D"/>
    <w:rsid w:val="0A256191"/>
    <w:rsid w:val="0A2A3663"/>
    <w:rsid w:val="0A742C74"/>
    <w:rsid w:val="0AD054CA"/>
    <w:rsid w:val="0AF02C43"/>
    <w:rsid w:val="0AFF2E86"/>
    <w:rsid w:val="0B156206"/>
    <w:rsid w:val="0B574A70"/>
    <w:rsid w:val="0B6251C3"/>
    <w:rsid w:val="0B9B37D9"/>
    <w:rsid w:val="0BA910EC"/>
    <w:rsid w:val="0BD566E5"/>
    <w:rsid w:val="0C4274CE"/>
    <w:rsid w:val="0C6311F3"/>
    <w:rsid w:val="0CBA69EA"/>
    <w:rsid w:val="0CDA7707"/>
    <w:rsid w:val="0CFD51A3"/>
    <w:rsid w:val="0D1B115B"/>
    <w:rsid w:val="0D4136FC"/>
    <w:rsid w:val="0D8A1D87"/>
    <w:rsid w:val="0DDD6D83"/>
    <w:rsid w:val="0E0B38F0"/>
    <w:rsid w:val="0E2C1063"/>
    <w:rsid w:val="0E2D1AB8"/>
    <w:rsid w:val="0E9C0336"/>
    <w:rsid w:val="0EA77ABC"/>
    <w:rsid w:val="0F384BB8"/>
    <w:rsid w:val="0F7B71C2"/>
    <w:rsid w:val="0FC70A95"/>
    <w:rsid w:val="100E6F91"/>
    <w:rsid w:val="103C4234"/>
    <w:rsid w:val="105D12BF"/>
    <w:rsid w:val="105F436F"/>
    <w:rsid w:val="109127D2"/>
    <w:rsid w:val="11603F53"/>
    <w:rsid w:val="124F4F79"/>
    <w:rsid w:val="12541629"/>
    <w:rsid w:val="125735A8"/>
    <w:rsid w:val="128E689D"/>
    <w:rsid w:val="12F03A5A"/>
    <w:rsid w:val="1312127D"/>
    <w:rsid w:val="133631BD"/>
    <w:rsid w:val="139A08E8"/>
    <w:rsid w:val="13A62514"/>
    <w:rsid w:val="13A740BB"/>
    <w:rsid w:val="13C06F2A"/>
    <w:rsid w:val="13CC1D73"/>
    <w:rsid w:val="13D6674E"/>
    <w:rsid w:val="14157276"/>
    <w:rsid w:val="14302302"/>
    <w:rsid w:val="145770C0"/>
    <w:rsid w:val="14CD18FF"/>
    <w:rsid w:val="1553544B"/>
    <w:rsid w:val="15D66ED9"/>
    <w:rsid w:val="16531473"/>
    <w:rsid w:val="17342109"/>
    <w:rsid w:val="178C784F"/>
    <w:rsid w:val="17E70F2A"/>
    <w:rsid w:val="182B1054"/>
    <w:rsid w:val="186A3229"/>
    <w:rsid w:val="18875CCD"/>
    <w:rsid w:val="18A94431"/>
    <w:rsid w:val="18C82B09"/>
    <w:rsid w:val="18D94773"/>
    <w:rsid w:val="18E5190D"/>
    <w:rsid w:val="18ED07C2"/>
    <w:rsid w:val="19632832"/>
    <w:rsid w:val="19A54BF8"/>
    <w:rsid w:val="1B222279"/>
    <w:rsid w:val="1B7448ED"/>
    <w:rsid w:val="1B937848"/>
    <w:rsid w:val="1BEA0FE8"/>
    <w:rsid w:val="1C9563AA"/>
    <w:rsid w:val="1CA55CED"/>
    <w:rsid w:val="1CE04199"/>
    <w:rsid w:val="1D20093E"/>
    <w:rsid w:val="1D2B1C22"/>
    <w:rsid w:val="1D3F5364"/>
    <w:rsid w:val="1E0841A2"/>
    <w:rsid w:val="1E195BB5"/>
    <w:rsid w:val="1E682698"/>
    <w:rsid w:val="1EBF24CC"/>
    <w:rsid w:val="1ECC0E79"/>
    <w:rsid w:val="1F2634B6"/>
    <w:rsid w:val="1FEF3071"/>
    <w:rsid w:val="1FFE5062"/>
    <w:rsid w:val="203413E1"/>
    <w:rsid w:val="20476A09"/>
    <w:rsid w:val="20A16ADE"/>
    <w:rsid w:val="20C242E2"/>
    <w:rsid w:val="20C95670"/>
    <w:rsid w:val="20F052F3"/>
    <w:rsid w:val="211D59BC"/>
    <w:rsid w:val="21240AF9"/>
    <w:rsid w:val="216D5F5C"/>
    <w:rsid w:val="21D95D87"/>
    <w:rsid w:val="21F43848"/>
    <w:rsid w:val="223344B6"/>
    <w:rsid w:val="223C2816"/>
    <w:rsid w:val="2299657C"/>
    <w:rsid w:val="22E1799D"/>
    <w:rsid w:val="22ED025E"/>
    <w:rsid w:val="230F38AE"/>
    <w:rsid w:val="233321AF"/>
    <w:rsid w:val="2369138D"/>
    <w:rsid w:val="23A80FB4"/>
    <w:rsid w:val="23C6058D"/>
    <w:rsid w:val="23CB5BA3"/>
    <w:rsid w:val="23E9602A"/>
    <w:rsid w:val="24C148B0"/>
    <w:rsid w:val="24D300EC"/>
    <w:rsid w:val="24DD793C"/>
    <w:rsid w:val="2529186B"/>
    <w:rsid w:val="256F255E"/>
    <w:rsid w:val="25757B75"/>
    <w:rsid w:val="25826736"/>
    <w:rsid w:val="25AD37B3"/>
    <w:rsid w:val="25F72C80"/>
    <w:rsid w:val="25FF1B34"/>
    <w:rsid w:val="26190E48"/>
    <w:rsid w:val="26D80F59"/>
    <w:rsid w:val="26E11BF5"/>
    <w:rsid w:val="277F4CDB"/>
    <w:rsid w:val="27BD3A55"/>
    <w:rsid w:val="27C43035"/>
    <w:rsid w:val="28160E53"/>
    <w:rsid w:val="28A16ED3"/>
    <w:rsid w:val="29023E15"/>
    <w:rsid w:val="29A62ABE"/>
    <w:rsid w:val="29F65B41"/>
    <w:rsid w:val="2A0B7489"/>
    <w:rsid w:val="2A6361EE"/>
    <w:rsid w:val="2AEC7C34"/>
    <w:rsid w:val="2B804601"/>
    <w:rsid w:val="2BF437BD"/>
    <w:rsid w:val="2C1F4CDE"/>
    <w:rsid w:val="2C8B2365"/>
    <w:rsid w:val="2D063AA5"/>
    <w:rsid w:val="2D574004"/>
    <w:rsid w:val="2D7B23E8"/>
    <w:rsid w:val="2DB476A8"/>
    <w:rsid w:val="2DBC7637"/>
    <w:rsid w:val="2E0A6FA9"/>
    <w:rsid w:val="2E4438E4"/>
    <w:rsid w:val="2F191EB9"/>
    <w:rsid w:val="2F1F6DA3"/>
    <w:rsid w:val="2F2F4E96"/>
    <w:rsid w:val="2F57478F"/>
    <w:rsid w:val="2F6E1FF8"/>
    <w:rsid w:val="2F733E85"/>
    <w:rsid w:val="2FAA48BF"/>
    <w:rsid w:val="2FCD67FF"/>
    <w:rsid w:val="300E30A0"/>
    <w:rsid w:val="30340798"/>
    <w:rsid w:val="304D1D6B"/>
    <w:rsid w:val="316136A3"/>
    <w:rsid w:val="31857392"/>
    <w:rsid w:val="320A0A70"/>
    <w:rsid w:val="32290665"/>
    <w:rsid w:val="32422498"/>
    <w:rsid w:val="3267118D"/>
    <w:rsid w:val="326A4F9C"/>
    <w:rsid w:val="338344B6"/>
    <w:rsid w:val="34086058"/>
    <w:rsid w:val="347E5718"/>
    <w:rsid w:val="34C93A39"/>
    <w:rsid w:val="34EB7E53"/>
    <w:rsid w:val="35231565"/>
    <w:rsid w:val="35571045"/>
    <w:rsid w:val="3558300F"/>
    <w:rsid w:val="358B0CEF"/>
    <w:rsid w:val="36513CE6"/>
    <w:rsid w:val="366212D6"/>
    <w:rsid w:val="36773F80"/>
    <w:rsid w:val="368F480F"/>
    <w:rsid w:val="373158C6"/>
    <w:rsid w:val="376F6EDF"/>
    <w:rsid w:val="379829E7"/>
    <w:rsid w:val="37EA0581"/>
    <w:rsid w:val="38621630"/>
    <w:rsid w:val="387C7014"/>
    <w:rsid w:val="38E01351"/>
    <w:rsid w:val="39522F81"/>
    <w:rsid w:val="398919E9"/>
    <w:rsid w:val="399D5494"/>
    <w:rsid w:val="39AB4C98"/>
    <w:rsid w:val="3A43428E"/>
    <w:rsid w:val="3A744F1A"/>
    <w:rsid w:val="3A8B71BF"/>
    <w:rsid w:val="3A8D375B"/>
    <w:rsid w:val="3AC70A1B"/>
    <w:rsid w:val="3AC76C6D"/>
    <w:rsid w:val="3B7566C9"/>
    <w:rsid w:val="3B914B85"/>
    <w:rsid w:val="3BE400B9"/>
    <w:rsid w:val="3C641B49"/>
    <w:rsid w:val="3C654DB3"/>
    <w:rsid w:val="3CCB2319"/>
    <w:rsid w:val="3D4C16AB"/>
    <w:rsid w:val="3D622C7D"/>
    <w:rsid w:val="3D85696B"/>
    <w:rsid w:val="3DFB09DB"/>
    <w:rsid w:val="3E554590"/>
    <w:rsid w:val="3E8B7FB1"/>
    <w:rsid w:val="3EAF2BD8"/>
    <w:rsid w:val="3F051C53"/>
    <w:rsid w:val="3F1B30E3"/>
    <w:rsid w:val="3F520ACF"/>
    <w:rsid w:val="3F8769CB"/>
    <w:rsid w:val="405A40DF"/>
    <w:rsid w:val="40731237"/>
    <w:rsid w:val="40A35A86"/>
    <w:rsid w:val="40FE0F0E"/>
    <w:rsid w:val="413E130B"/>
    <w:rsid w:val="41CF2C3D"/>
    <w:rsid w:val="42576B28"/>
    <w:rsid w:val="42A765FA"/>
    <w:rsid w:val="42AB018E"/>
    <w:rsid w:val="43120CA1"/>
    <w:rsid w:val="434D3A87"/>
    <w:rsid w:val="4357282A"/>
    <w:rsid w:val="436C3183"/>
    <w:rsid w:val="43FE2FD4"/>
    <w:rsid w:val="44103433"/>
    <w:rsid w:val="4493196E"/>
    <w:rsid w:val="44C63AF1"/>
    <w:rsid w:val="44EA41C0"/>
    <w:rsid w:val="450D1720"/>
    <w:rsid w:val="45442C68"/>
    <w:rsid w:val="45CF0738"/>
    <w:rsid w:val="462A4554"/>
    <w:rsid w:val="466E2600"/>
    <w:rsid w:val="46713F31"/>
    <w:rsid w:val="469043B7"/>
    <w:rsid w:val="46AE6F33"/>
    <w:rsid w:val="46F509A8"/>
    <w:rsid w:val="46F5246C"/>
    <w:rsid w:val="474B29D4"/>
    <w:rsid w:val="476475F1"/>
    <w:rsid w:val="478E23E4"/>
    <w:rsid w:val="479A72AE"/>
    <w:rsid w:val="48165FBB"/>
    <w:rsid w:val="482F19AD"/>
    <w:rsid w:val="482F580F"/>
    <w:rsid w:val="483E7E42"/>
    <w:rsid w:val="483F42E6"/>
    <w:rsid w:val="4988632E"/>
    <w:rsid w:val="499C3073"/>
    <w:rsid w:val="49A168DB"/>
    <w:rsid w:val="4A2D016F"/>
    <w:rsid w:val="4A796076"/>
    <w:rsid w:val="4A8F2BD7"/>
    <w:rsid w:val="4A980693"/>
    <w:rsid w:val="4B2C326D"/>
    <w:rsid w:val="4B564034"/>
    <w:rsid w:val="4C5E0AB3"/>
    <w:rsid w:val="4C7B1416"/>
    <w:rsid w:val="4C8650A5"/>
    <w:rsid w:val="4C8749CF"/>
    <w:rsid w:val="4D21045F"/>
    <w:rsid w:val="4D2515D1"/>
    <w:rsid w:val="4DB93F45"/>
    <w:rsid w:val="4DED20EF"/>
    <w:rsid w:val="4E21448E"/>
    <w:rsid w:val="4EA01857"/>
    <w:rsid w:val="4EC92B5C"/>
    <w:rsid w:val="4ED137BE"/>
    <w:rsid w:val="4F2935FA"/>
    <w:rsid w:val="4F844CD5"/>
    <w:rsid w:val="4FBD3D43"/>
    <w:rsid w:val="500100D3"/>
    <w:rsid w:val="502B3338"/>
    <w:rsid w:val="502D0EC8"/>
    <w:rsid w:val="51496357"/>
    <w:rsid w:val="51A27694"/>
    <w:rsid w:val="51F4273A"/>
    <w:rsid w:val="520B348B"/>
    <w:rsid w:val="525C7843"/>
    <w:rsid w:val="52A116FA"/>
    <w:rsid w:val="52CC1E87"/>
    <w:rsid w:val="53083527"/>
    <w:rsid w:val="534B0F99"/>
    <w:rsid w:val="536C2239"/>
    <w:rsid w:val="536F7A4A"/>
    <w:rsid w:val="543A3BB4"/>
    <w:rsid w:val="54774E08"/>
    <w:rsid w:val="54B27BEE"/>
    <w:rsid w:val="553A5503"/>
    <w:rsid w:val="556A04C9"/>
    <w:rsid w:val="556C5FDE"/>
    <w:rsid w:val="557A1E5A"/>
    <w:rsid w:val="55841D62"/>
    <w:rsid w:val="55AA3D2A"/>
    <w:rsid w:val="55C64693"/>
    <w:rsid w:val="569357FD"/>
    <w:rsid w:val="57681298"/>
    <w:rsid w:val="57EE718F"/>
    <w:rsid w:val="58B32187"/>
    <w:rsid w:val="58FF53CC"/>
    <w:rsid w:val="5ABA263E"/>
    <w:rsid w:val="5B2353A2"/>
    <w:rsid w:val="5B3A26EB"/>
    <w:rsid w:val="5BF16682"/>
    <w:rsid w:val="5BF9750D"/>
    <w:rsid w:val="5BFA30A6"/>
    <w:rsid w:val="5C91458D"/>
    <w:rsid w:val="5CAB1B55"/>
    <w:rsid w:val="5D4056FA"/>
    <w:rsid w:val="5DB06C95"/>
    <w:rsid w:val="5E384F06"/>
    <w:rsid w:val="5E4245CB"/>
    <w:rsid w:val="5EBB27B7"/>
    <w:rsid w:val="5ED93FAC"/>
    <w:rsid w:val="5EE06220"/>
    <w:rsid w:val="5FF05A6E"/>
    <w:rsid w:val="608E4DD3"/>
    <w:rsid w:val="60CD7C9A"/>
    <w:rsid w:val="60F021CA"/>
    <w:rsid w:val="612F4906"/>
    <w:rsid w:val="61811074"/>
    <w:rsid w:val="618741B1"/>
    <w:rsid w:val="621C4335"/>
    <w:rsid w:val="62811181"/>
    <w:rsid w:val="62987BE4"/>
    <w:rsid w:val="62A50D92"/>
    <w:rsid w:val="62ED51EE"/>
    <w:rsid w:val="62F17D4E"/>
    <w:rsid w:val="635D78BF"/>
    <w:rsid w:val="63915694"/>
    <w:rsid w:val="63C33BC6"/>
    <w:rsid w:val="63F40505"/>
    <w:rsid w:val="647629E6"/>
    <w:rsid w:val="6481138B"/>
    <w:rsid w:val="64835103"/>
    <w:rsid w:val="64A30647"/>
    <w:rsid w:val="654D300C"/>
    <w:rsid w:val="6598309D"/>
    <w:rsid w:val="65A03D06"/>
    <w:rsid w:val="65BA2DA7"/>
    <w:rsid w:val="65F04A1A"/>
    <w:rsid w:val="660118BB"/>
    <w:rsid w:val="66107108"/>
    <w:rsid w:val="6672542F"/>
    <w:rsid w:val="667967BE"/>
    <w:rsid w:val="66C11F13"/>
    <w:rsid w:val="66D25ECE"/>
    <w:rsid w:val="675039C2"/>
    <w:rsid w:val="67B47541"/>
    <w:rsid w:val="67D61805"/>
    <w:rsid w:val="6808604B"/>
    <w:rsid w:val="688C1EC1"/>
    <w:rsid w:val="68AF64C7"/>
    <w:rsid w:val="68DD74D8"/>
    <w:rsid w:val="68E51EE8"/>
    <w:rsid w:val="69A47FF6"/>
    <w:rsid w:val="6A5833ED"/>
    <w:rsid w:val="6B5E5F82"/>
    <w:rsid w:val="6B6C68F1"/>
    <w:rsid w:val="6B7227BC"/>
    <w:rsid w:val="6B767770"/>
    <w:rsid w:val="6BCC388F"/>
    <w:rsid w:val="6C661592"/>
    <w:rsid w:val="6C6F6414"/>
    <w:rsid w:val="6CE64481"/>
    <w:rsid w:val="6D093028"/>
    <w:rsid w:val="6D254FA9"/>
    <w:rsid w:val="6D9263B7"/>
    <w:rsid w:val="6DE74955"/>
    <w:rsid w:val="6DF901E4"/>
    <w:rsid w:val="6E535B46"/>
    <w:rsid w:val="6E7E1982"/>
    <w:rsid w:val="6EA36ACE"/>
    <w:rsid w:val="6EFF5CCE"/>
    <w:rsid w:val="6F72024E"/>
    <w:rsid w:val="6F767D3E"/>
    <w:rsid w:val="6FDE58E3"/>
    <w:rsid w:val="6FF173C5"/>
    <w:rsid w:val="700C2451"/>
    <w:rsid w:val="702D49ED"/>
    <w:rsid w:val="704918EA"/>
    <w:rsid w:val="705931BC"/>
    <w:rsid w:val="708741CD"/>
    <w:rsid w:val="70AE3508"/>
    <w:rsid w:val="70F15083"/>
    <w:rsid w:val="71064791"/>
    <w:rsid w:val="723E2669"/>
    <w:rsid w:val="727B566C"/>
    <w:rsid w:val="72B50B7E"/>
    <w:rsid w:val="72D128BA"/>
    <w:rsid w:val="72DE492A"/>
    <w:rsid w:val="72F316A6"/>
    <w:rsid w:val="73520AC2"/>
    <w:rsid w:val="73C51B92"/>
    <w:rsid w:val="73CE6CC1"/>
    <w:rsid w:val="73FC4BBA"/>
    <w:rsid w:val="741B0EB4"/>
    <w:rsid w:val="743E1047"/>
    <w:rsid w:val="74635E07"/>
    <w:rsid w:val="74716D26"/>
    <w:rsid w:val="75071439"/>
    <w:rsid w:val="751A5610"/>
    <w:rsid w:val="75501031"/>
    <w:rsid w:val="75E55C1E"/>
    <w:rsid w:val="75F0011F"/>
    <w:rsid w:val="75F23E97"/>
    <w:rsid w:val="75F617BE"/>
    <w:rsid w:val="762F0C47"/>
    <w:rsid w:val="766446EA"/>
    <w:rsid w:val="76D67314"/>
    <w:rsid w:val="77AD276B"/>
    <w:rsid w:val="78007FBD"/>
    <w:rsid w:val="780D320A"/>
    <w:rsid w:val="7831514A"/>
    <w:rsid w:val="78C25DA2"/>
    <w:rsid w:val="78C6355B"/>
    <w:rsid w:val="794669D3"/>
    <w:rsid w:val="799D70CE"/>
    <w:rsid w:val="79BA2F1D"/>
    <w:rsid w:val="79DF2984"/>
    <w:rsid w:val="7A227AE2"/>
    <w:rsid w:val="7A594901"/>
    <w:rsid w:val="7A6B4218"/>
    <w:rsid w:val="7AA17C39"/>
    <w:rsid w:val="7AC16098"/>
    <w:rsid w:val="7AF56743"/>
    <w:rsid w:val="7B3F192C"/>
    <w:rsid w:val="7B9F686F"/>
    <w:rsid w:val="7BEB5610"/>
    <w:rsid w:val="7C0D68ED"/>
    <w:rsid w:val="7C3C40BE"/>
    <w:rsid w:val="7C556F2D"/>
    <w:rsid w:val="7C570EF7"/>
    <w:rsid w:val="7C9B4E73"/>
    <w:rsid w:val="7D4704B1"/>
    <w:rsid w:val="7DA41417"/>
    <w:rsid w:val="7DD345AE"/>
    <w:rsid w:val="7DDA4B38"/>
    <w:rsid w:val="7EFE38AC"/>
    <w:rsid w:val="7F8C710A"/>
    <w:rsid w:val="7FCA52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 w:type="character" w:customStyle="1" w:styleId="7">
    <w:name w:val="页眉 Char"/>
    <w:basedOn w:val="5"/>
    <w:link w:val="3"/>
    <w:uiPriority w:val="0"/>
    <w:rPr>
      <w:rFonts w:ascii="Calibri" w:hAnsi="Calibri" w:cs="黑体"/>
      <w:kern w:val="2"/>
      <w:sz w:val="18"/>
      <w:szCs w:val="18"/>
    </w:rPr>
  </w:style>
  <w:style w:type="character" w:customStyle="1" w:styleId="8">
    <w:name w:val="页脚 Char"/>
    <w:basedOn w:val="5"/>
    <w:link w:val="2"/>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805</Words>
  <Characters>4594</Characters>
  <Lines>38</Lines>
  <Paragraphs>10</Paragraphs>
  <TotalTime>20</TotalTime>
  <ScaleCrop>false</ScaleCrop>
  <LinksUpToDate>false</LinksUpToDate>
  <CharactersWithSpaces>5389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2024-02-16T14:42:00Z</dcterms:created>
  <dc:creator>Administrator</dc:creator>
  <cp:lastModifiedBy>Administrator</cp:lastModifiedBy>
  <dcterms:modified xsi:type="dcterms:W3CDTF">2024-02-21T01:41:24Z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57FA63B5A44D42BDA260552E389536DD</vt:lpwstr>
  </property>
</Properties>
</file>