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u w:val="none"/>
        </w:rPr>
      </w:pPr>
      <w:r>
        <w:rPr>
          <w:rFonts w:hint="eastAsia"/>
          <w:sz w:val="52"/>
          <w:szCs w:val="52"/>
          <w:u w:val="none"/>
          <w:lang w:val="en-US" w:eastAsia="zh-CN"/>
        </w:rPr>
        <w:t>2024年</w:t>
      </w:r>
      <w:r>
        <w:rPr>
          <w:rFonts w:hint="eastAsia"/>
          <w:sz w:val="52"/>
          <w:szCs w:val="52"/>
          <w:u w:val="none"/>
          <w:lang w:eastAsia="zh-CN"/>
        </w:rPr>
        <w:t>海口市生态环境局秀英分局</w:t>
      </w:r>
      <w:r>
        <w:rPr>
          <w:rFonts w:hint="eastAsia"/>
          <w:sz w:val="52"/>
          <w:szCs w:val="52"/>
          <w:u w:val="none"/>
        </w:rPr>
        <w:t>（单位）预算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海口市生态环境局秀英分局</w:t>
      </w:r>
      <w:r>
        <w:rPr>
          <w:rFonts w:hint="eastAsia" w:ascii="黑体" w:hAnsi="黑体" w:eastAsia="黑体"/>
          <w:sz w:val="32"/>
          <w:szCs w:val="32"/>
        </w:rPr>
        <w:t>概况</w:t>
      </w:r>
    </w:p>
    <w:p>
      <w:pPr>
        <w:pStyle w:val="6"/>
        <w:numPr>
          <w:ilvl w:val="0"/>
          <w:numId w:val="2"/>
        </w:numPr>
        <w:ind w:left="0" w:firstLine="0"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海口市生态环境局秀英分局</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年单位预算表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海口市生态环境局秀英分局</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年单位预算情况说明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海口市生态环境局秀英分局</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ind w:left="0" w:leftChars="0"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根据属地原则承担辖区内各开发区园区的生态环境管理具体工作。贯彻执行党中央关于生态环境工作的方针政策和相关法律法规，落实省委、市委决策和市局党组工作部署以及海南自由贸易港建设的政策措施，在履行职责过程中坚持和加强党对生态环境工作的集中统一领导。主要职责具体如下:</w:t>
      </w:r>
    </w:p>
    <w:p>
      <w:pPr>
        <w:ind w:left="0" w:leftChars="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（一）负责拟订并组织实施辖区生态环境保护工作的发展</w:t>
      </w:r>
    </w:p>
    <w:p>
      <w:pPr>
        <w:ind w:left="0" w:leftChars="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规划和制度措施，研究提出辖区推进海南自由贸易港建设有关生态环境方面的意见和建议，推进生态环境保护改革。</w:t>
      </w:r>
    </w:p>
    <w:p>
      <w:pPr>
        <w:ind w:left="0" w:leftChars="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（二）指导生态环境问题的统筹协调和监督。配合协调环</w:t>
      </w:r>
    </w:p>
    <w:p>
      <w:pPr>
        <w:ind w:left="0" w:leftChars="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境污染事故、生态破坏事件的调查处理；指导、协调辖区突发生态环境事件的应急、预警工作；指导实施生态环境损害赔偿制度；协调解决跨区域环境污染纠纷；统筹协调排污口设置管理；统筹协调重点区域、流域生态环境保护工作。</w:t>
      </w:r>
    </w:p>
    <w:p>
      <w:pPr>
        <w:ind w:left="0" w:leftChars="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（三）负责监督管理辖区减排目标的落实。监督实施陆地</w:t>
      </w:r>
    </w:p>
    <w:p>
      <w:pPr>
        <w:ind w:left="0" w:leftChars="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等各类污染物排放总量控制计划，配合确定大气、水等纳污能力；监督检查各地污染物减排任务完成情况，实施生态环境保护目标责任制。</w:t>
      </w:r>
    </w:p>
    <w:p>
      <w:pPr>
        <w:ind w:left="0" w:leftChars="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（四）会同有关部门开展地方党政领导班子和领导干部生</w:t>
      </w:r>
    </w:p>
    <w:p>
      <w:pPr>
        <w:ind w:left="0" w:leftChars="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态环境保护实绩评价工作。</w:t>
      </w:r>
    </w:p>
    <w:p>
      <w:pPr>
        <w:ind w:left="0" w:leftChars="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（五）配合做好生态环境领域固定资产投资和财政性资金</w:t>
      </w:r>
    </w:p>
    <w:p>
      <w:pPr>
        <w:ind w:left="0" w:leftChars="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等工作。参与指导推动循环经济和生态环保产业发展。</w:t>
      </w:r>
    </w:p>
    <w:p>
      <w:pPr>
        <w:ind w:left="0" w:leftChars="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（六）负责辖区环境污染防治的监督管理。配合制定大</w:t>
      </w:r>
    </w:p>
    <w:p>
      <w:pPr>
        <w:ind w:left="0" w:leftChars="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气、水、土壤、噪声等的污染防治管理制度并监督实施；会同有关部门监督管理饮用水水源地生态环境保护工作，组织</w:t>
      </w:r>
    </w:p>
    <w:p>
      <w:pPr>
        <w:ind w:left="0" w:leftChars="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指导城乡生态环境综合整治工作，监督指导农业面源污染治理工作。</w:t>
      </w:r>
    </w:p>
    <w:p>
      <w:pPr>
        <w:ind w:left="0" w:leftChars="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（七）指导、协调、监督辖区生态保护修复工作，参与推</w:t>
      </w:r>
    </w:p>
    <w:p>
      <w:pPr>
        <w:ind w:left="0" w:leftChars="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进国家生态文明试验区（海南）建设工作。组织编制区级生态保护规划；监督对生态环境有影响的自然资源开发利用活动、重要生态环境建设和生态破坏恢复工作；协调、监督生物多样性保护、野生动植物保护、湿地环境保护工作；指导、协调和监督辖区农村生态环境保护，指导开展各类生态创建工作和生态示范区建设工作；参与生态保护补偿工作。</w:t>
      </w:r>
    </w:p>
    <w:p>
      <w:pPr>
        <w:ind w:left="0" w:leftChars="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（八）开展辐射安全的监督管理工作。配合开展辐射事故</w:t>
      </w:r>
    </w:p>
    <w:p>
      <w:pPr>
        <w:ind w:left="0" w:leftChars="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应急处置工作。</w:t>
      </w:r>
    </w:p>
    <w:p>
      <w:pPr>
        <w:ind w:left="0" w:leftChars="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（九）负责生态环境准入的监督管理。按管理权限组织审</w:t>
      </w:r>
    </w:p>
    <w:p>
      <w:pPr>
        <w:ind w:left="0" w:leftChars="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批或审查项目环境影响评价文件；组织实施生态环境准入清</w:t>
      </w:r>
    </w:p>
    <w:p>
      <w:pPr>
        <w:ind w:left="0" w:leftChars="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单。</w:t>
      </w:r>
    </w:p>
    <w:p>
      <w:pPr>
        <w:ind w:left="0" w:leftChars="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（十）开展应对气候变化及温室气体减排规划和政策措施、应对气候变化及碳减排的日常工作。</w:t>
      </w:r>
    </w:p>
    <w:p>
      <w:pPr>
        <w:ind w:left="0" w:leftChars="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（十一）配合开展生态环境保护督察。配合中央、省、市</w:t>
      </w:r>
    </w:p>
    <w:p>
      <w:pPr>
        <w:ind w:left="0" w:leftChars="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生态环境保护督察工作，协调辖区生态环境保护督察相关工</w:t>
      </w:r>
    </w:p>
    <w:p>
      <w:pPr>
        <w:ind w:left="0" w:leftChars="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作。</w:t>
      </w:r>
    </w:p>
    <w:p>
      <w:pPr>
        <w:ind w:left="0" w:leftChars="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（十二）指导协调生态环境监督执法。配合开展环境违法</w:t>
      </w:r>
    </w:p>
    <w:p>
      <w:pPr>
        <w:ind w:left="0" w:leftChars="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案件调查；配合开展生态环境执法稽查工作。</w:t>
      </w:r>
    </w:p>
    <w:p>
      <w:pPr>
        <w:ind w:left="0" w:leftChars="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（十三）配合开展生态环境宣传教育工作，推动社会组织</w:t>
      </w:r>
    </w:p>
    <w:p>
      <w:pPr>
        <w:ind w:left="0" w:leftChars="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和公众参与生态环境保护，指导生态环境科技工作。</w:t>
      </w:r>
    </w:p>
    <w:p>
      <w:pPr>
        <w:ind w:left="0" w:leftChars="0" w:firstLine="0"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（十四）承办上级交办的其他任务。</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海口市生态环境局秀英分局</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年单位预算表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lang w:eastAsia="zh-CN"/>
        </w:rPr>
        <w:t>海口市生态环境局秀英分局</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海口市生态环境局秀英分局</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海口市生态环境局秀英分局</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745.44</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745.44</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685.17</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60.27</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745.44</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lang w:val="en-US" w:eastAsia="zh-CN"/>
        </w:rPr>
        <w:t>685.17</w:t>
      </w:r>
      <w:r>
        <w:rPr>
          <w:rFonts w:hint="eastAsia" w:ascii="仿宋_GB2312" w:hAnsi="黑体" w:eastAsia="仿宋_GB2312"/>
          <w:sz w:val="32"/>
          <w:szCs w:val="32"/>
        </w:rPr>
        <w:t>万元、外交支出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万元、国防支出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,单位资金60.27万元</w:t>
      </w:r>
      <w:r>
        <w:rPr>
          <w:rFonts w:hint="eastAsia" w:ascii="仿宋_GB2312" w:hAnsi="黑体" w:eastAsia="仿宋_GB2312"/>
          <w:sz w:val="32"/>
          <w:szCs w:val="32"/>
        </w:rPr>
        <w:t>。</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海口市生态环境局秀英分局</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海口市生态环境局秀英分局</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685.17</w:t>
      </w:r>
      <w:r>
        <w:rPr>
          <w:rFonts w:hint="eastAsia" w:ascii="仿宋_GB2312" w:hAnsi="黑体" w:eastAsia="仿宋_GB2312"/>
          <w:sz w:val="32"/>
          <w:szCs w:val="32"/>
        </w:rPr>
        <w:t>万元，</w:t>
      </w:r>
      <w:r>
        <w:rPr>
          <w:rFonts w:hint="eastAsia" w:ascii="仿宋_GB2312" w:hAnsi="黑体" w:eastAsia="仿宋_GB2312"/>
          <w:sz w:val="32"/>
          <w:szCs w:val="32"/>
          <w:lang w:eastAsia="zh-CN"/>
        </w:rPr>
        <w:t>较去年预算增加</w:t>
      </w:r>
      <w:r>
        <w:rPr>
          <w:rFonts w:hint="eastAsia" w:ascii="仿宋_GB2312" w:hAnsi="黑体" w:eastAsia="仿宋_GB2312"/>
          <w:sz w:val="32"/>
          <w:szCs w:val="32"/>
          <w:lang w:val="en-US" w:eastAsia="zh-CN"/>
        </w:rPr>
        <w:t>391.75万元，主要是网格员经费从原来的区财政预算拨付变为市级财政垫付，年终市区两级财政清算</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hint="default" w:ascii="仿宋_GB2312" w:hAnsi="黑体" w:eastAsia="仿宋_GB2312"/>
          <w:sz w:val="32"/>
          <w:szCs w:val="32"/>
          <w:lang w:val="en-US" w:eastAsia="zh-CN"/>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lang w:eastAsia="zh-CN"/>
        </w:rPr>
        <w:t>社会保障和就业</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27.31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3.98</w:t>
      </w:r>
      <w:r>
        <w:rPr>
          <w:rFonts w:hint="eastAsia" w:ascii="仿宋_GB2312" w:hAnsi="黑体" w:eastAsia="仿宋_GB2312"/>
          <w:sz w:val="32"/>
          <w:szCs w:val="32"/>
        </w:rPr>
        <w:t>%；</w:t>
      </w:r>
      <w:r>
        <w:rPr>
          <w:rFonts w:hint="eastAsia" w:ascii="仿宋_GB2312" w:hAnsi="黑体" w:eastAsia="仿宋_GB2312"/>
          <w:sz w:val="32"/>
          <w:szCs w:val="32"/>
          <w:lang w:eastAsia="zh-CN"/>
        </w:rPr>
        <w:t>卫生健康</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22.41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3.27</w:t>
      </w:r>
      <w:r>
        <w:rPr>
          <w:rFonts w:hint="eastAsia" w:ascii="仿宋_GB2312" w:hAnsi="黑体" w:eastAsia="仿宋_GB2312"/>
          <w:sz w:val="32"/>
          <w:szCs w:val="32"/>
        </w:rPr>
        <w:t>%；</w:t>
      </w:r>
      <w:r>
        <w:rPr>
          <w:rFonts w:hint="eastAsia" w:ascii="仿宋_GB2312" w:hAnsi="黑体" w:eastAsia="仿宋_GB2312"/>
          <w:sz w:val="32"/>
          <w:szCs w:val="32"/>
          <w:lang w:eastAsia="zh-CN"/>
        </w:rPr>
        <w:t>节能环保</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619.99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90.49</w:t>
      </w:r>
      <w:r>
        <w:rPr>
          <w:rFonts w:hint="eastAsia" w:ascii="仿宋_GB2312" w:hAnsi="黑体" w:eastAsia="仿宋_GB2312"/>
          <w:sz w:val="32"/>
          <w:szCs w:val="32"/>
        </w:rPr>
        <w:t>%；</w:t>
      </w:r>
      <w:r>
        <w:rPr>
          <w:rFonts w:hint="eastAsia" w:ascii="仿宋_GB2312" w:hAnsi="黑体" w:eastAsia="仿宋_GB2312"/>
          <w:sz w:val="32"/>
          <w:szCs w:val="32"/>
          <w:lang w:eastAsia="zh-CN"/>
        </w:rPr>
        <w:t>住房保障（类）支出</w:t>
      </w:r>
      <w:r>
        <w:rPr>
          <w:rFonts w:hint="eastAsia" w:ascii="仿宋_GB2312" w:hAnsi="黑体" w:eastAsia="仿宋_GB2312"/>
          <w:sz w:val="32"/>
          <w:szCs w:val="32"/>
          <w:lang w:val="en-US" w:eastAsia="zh-CN"/>
        </w:rPr>
        <w:t>15.46万元，占2.26%。</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jc w:val="both"/>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w:t>
      </w:r>
      <w:r>
        <w:rPr>
          <w:rFonts w:hint="eastAsia" w:ascii="仿宋_GB2312" w:hAnsi="黑体" w:eastAsia="仿宋_GB2312" w:cs="仿宋_GB2312"/>
          <w:sz w:val="32"/>
          <w:szCs w:val="32"/>
          <w:highlight w:val="none"/>
        </w:rPr>
        <w:t>社会保障和就业支出（类）行政事业单位养老支出（款）机关事业单位基本养老保险缴费支出（项）</w:t>
      </w:r>
      <w:r>
        <w:rPr>
          <w:rFonts w:hint="eastAsia" w:ascii="仿宋_GB2312" w:hAnsi="黑体" w:eastAsia="仿宋_GB2312" w:cs="仿宋_GB2312"/>
          <w:sz w:val="32"/>
          <w:szCs w:val="32"/>
          <w:highlight w:val="none"/>
          <w:lang w:val="en-US" w:eastAsia="zh-CN"/>
        </w:rPr>
        <w:t>2024</w:t>
      </w:r>
      <w:r>
        <w:rPr>
          <w:rFonts w:hint="eastAsia" w:ascii="仿宋_GB2312" w:hAnsi="黑体" w:eastAsia="仿宋_GB2312"/>
          <w:sz w:val="32"/>
          <w:szCs w:val="32"/>
          <w:highlight w:val="none"/>
        </w:rPr>
        <w:t>年预算数为</w:t>
      </w:r>
      <w:r>
        <w:rPr>
          <w:rFonts w:hint="eastAsia" w:ascii="仿宋_GB2312" w:hAnsi="黑体" w:eastAsia="仿宋_GB2312" w:cs="仿宋_GB2312"/>
          <w:sz w:val="32"/>
          <w:szCs w:val="32"/>
          <w:highlight w:val="none"/>
          <w:lang w:val="en-US" w:eastAsia="zh-CN"/>
        </w:rPr>
        <w:t>18.21</w:t>
      </w:r>
      <w:r>
        <w:rPr>
          <w:rFonts w:hint="eastAsia" w:ascii="仿宋_GB2312" w:hAnsi="黑体" w:eastAsia="仿宋_GB2312"/>
          <w:sz w:val="32"/>
          <w:szCs w:val="32"/>
          <w:highlight w:val="none"/>
        </w:rPr>
        <w:t>万元，比上年预算数</w:t>
      </w:r>
      <w:r>
        <w:rPr>
          <w:rFonts w:hint="eastAsia" w:ascii="仿宋_GB2312" w:hAnsi="黑体" w:eastAsia="仿宋_GB2312" w:cs="仿宋_GB2312"/>
          <w:sz w:val="32"/>
          <w:szCs w:val="32"/>
          <w:highlight w:val="none"/>
          <w:lang w:val="en-US" w:eastAsia="zh-CN"/>
        </w:rPr>
        <w:t>增加3.73</w:t>
      </w:r>
      <w:r>
        <w:rPr>
          <w:rFonts w:hint="eastAsia" w:ascii="仿宋_GB2312" w:hAnsi="黑体" w:eastAsia="仿宋_GB2312"/>
          <w:sz w:val="32"/>
          <w:szCs w:val="32"/>
          <w:highlight w:val="none"/>
        </w:rPr>
        <w:t>万元，主要是</w:t>
      </w:r>
      <w:r>
        <w:rPr>
          <w:rFonts w:hint="eastAsia" w:ascii="仿宋_GB2312" w:hAnsi="黑体" w:eastAsia="仿宋_GB2312"/>
          <w:sz w:val="32"/>
          <w:szCs w:val="32"/>
          <w:highlight w:val="none"/>
          <w:lang w:val="en-US" w:eastAsia="zh-CN"/>
        </w:rPr>
        <w:t>今年预算</w:t>
      </w:r>
      <w:r>
        <w:rPr>
          <w:rFonts w:hint="eastAsia" w:ascii="仿宋_GB2312" w:hAnsi="黑体" w:eastAsia="仿宋_GB2312" w:cs="仿宋_GB2312"/>
          <w:sz w:val="32"/>
          <w:szCs w:val="32"/>
          <w:highlight w:val="none"/>
        </w:rPr>
        <w:t>机关事业单位基本养老保险缴费</w:t>
      </w:r>
      <w:r>
        <w:rPr>
          <w:rFonts w:hint="eastAsia" w:ascii="仿宋_GB2312" w:hAnsi="黑体" w:eastAsia="仿宋_GB2312" w:cs="仿宋_GB2312"/>
          <w:sz w:val="32"/>
          <w:szCs w:val="32"/>
          <w:highlight w:val="none"/>
          <w:lang w:eastAsia="zh-CN"/>
        </w:rPr>
        <w:t>基数上调</w:t>
      </w:r>
      <w:r>
        <w:rPr>
          <w:rFonts w:hint="eastAsia" w:ascii="仿宋_GB2312" w:hAnsi="黑体" w:eastAsia="仿宋_GB2312"/>
          <w:sz w:val="32"/>
          <w:szCs w:val="32"/>
          <w:highlight w:val="none"/>
          <w:lang w:val="en-US" w:eastAsia="zh-CN"/>
        </w:rPr>
        <w:t>。</w:t>
      </w:r>
    </w:p>
    <w:p>
      <w:pPr>
        <w:ind w:firstLine="640" w:firstLineChars="200"/>
        <w:jc w:val="both"/>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w:t>
      </w:r>
      <w:r>
        <w:rPr>
          <w:rFonts w:hint="eastAsia" w:ascii="仿宋_GB2312" w:hAnsi="黑体" w:eastAsia="仿宋_GB2312" w:cs="仿宋_GB2312"/>
          <w:sz w:val="32"/>
          <w:szCs w:val="32"/>
          <w:highlight w:val="none"/>
        </w:rPr>
        <w:t>社会保障和就业支出（类）行政事业单位养老支出（款）机关事业单位</w:t>
      </w:r>
      <w:r>
        <w:rPr>
          <w:rFonts w:hint="eastAsia" w:ascii="仿宋_GB2312" w:hAnsi="黑体" w:eastAsia="仿宋_GB2312" w:cs="仿宋_GB2312"/>
          <w:sz w:val="32"/>
          <w:szCs w:val="32"/>
          <w:highlight w:val="none"/>
          <w:lang w:val="en-US" w:eastAsia="zh-CN"/>
        </w:rPr>
        <w:t>职业年金</w:t>
      </w:r>
      <w:r>
        <w:rPr>
          <w:rFonts w:hint="eastAsia" w:ascii="仿宋_GB2312" w:hAnsi="黑体" w:eastAsia="仿宋_GB2312" w:cs="仿宋_GB2312"/>
          <w:sz w:val="32"/>
          <w:szCs w:val="32"/>
          <w:highlight w:val="none"/>
        </w:rPr>
        <w:t>缴费支出（项）</w:t>
      </w:r>
      <w:r>
        <w:rPr>
          <w:rFonts w:hint="eastAsia" w:ascii="仿宋_GB2312" w:hAnsi="黑体" w:eastAsia="仿宋_GB2312" w:cs="仿宋_GB2312"/>
          <w:sz w:val="32"/>
          <w:szCs w:val="32"/>
          <w:highlight w:val="none"/>
          <w:lang w:val="en-US" w:eastAsia="zh-CN"/>
        </w:rPr>
        <w:t>2024</w:t>
      </w:r>
      <w:r>
        <w:rPr>
          <w:rFonts w:hint="eastAsia" w:ascii="仿宋_GB2312" w:hAnsi="黑体" w:eastAsia="仿宋_GB2312"/>
          <w:sz w:val="32"/>
          <w:szCs w:val="32"/>
          <w:highlight w:val="none"/>
        </w:rPr>
        <w:t>年预算数为</w:t>
      </w:r>
      <w:r>
        <w:rPr>
          <w:rFonts w:hint="eastAsia" w:ascii="仿宋_GB2312" w:hAnsi="黑体" w:eastAsia="仿宋_GB2312" w:cs="仿宋_GB2312"/>
          <w:sz w:val="32"/>
          <w:szCs w:val="32"/>
          <w:highlight w:val="none"/>
          <w:lang w:val="en-US" w:eastAsia="zh-CN"/>
        </w:rPr>
        <w:t>9.10</w:t>
      </w:r>
      <w:r>
        <w:rPr>
          <w:rFonts w:hint="eastAsia" w:ascii="仿宋_GB2312" w:hAnsi="黑体" w:eastAsia="仿宋_GB2312"/>
          <w:sz w:val="32"/>
          <w:szCs w:val="32"/>
          <w:highlight w:val="none"/>
        </w:rPr>
        <w:t>万元，比上年预算数</w:t>
      </w:r>
      <w:r>
        <w:rPr>
          <w:rFonts w:hint="eastAsia" w:ascii="仿宋_GB2312" w:hAnsi="黑体" w:eastAsia="仿宋_GB2312" w:cs="仿宋_GB2312"/>
          <w:sz w:val="32"/>
          <w:szCs w:val="32"/>
          <w:highlight w:val="none"/>
          <w:lang w:val="en-US" w:eastAsia="zh-CN"/>
        </w:rPr>
        <w:t>增加1.86</w:t>
      </w:r>
      <w:r>
        <w:rPr>
          <w:rFonts w:hint="eastAsia" w:ascii="仿宋_GB2312" w:hAnsi="黑体" w:eastAsia="仿宋_GB2312"/>
          <w:sz w:val="32"/>
          <w:szCs w:val="32"/>
          <w:highlight w:val="none"/>
        </w:rPr>
        <w:t>万元，主要是</w:t>
      </w:r>
      <w:r>
        <w:rPr>
          <w:rFonts w:hint="eastAsia" w:ascii="仿宋_GB2312" w:hAnsi="黑体" w:eastAsia="仿宋_GB2312"/>
          <w:sz w:val="32"/>
          <w:szCs w:val="32"/>
          <w:highlight w:val="none"/>
          <w:lang w:val="en-US" w:eastAsia="zh-CN"/>
        </w:rPr>
        <w:t>今年预算</w:t>
      </w:r>
      <w:r>
        <w:rPr>
          <w:rFonts w:hint="eastAsia" w:ascii="仿宋_GB2312" w:hAnsi="黑体" w:eastAsia="仿宋_GB2312" w:cs="仿宋_GB2312"/>
          <w:sz w:val="32"/>
          <w:szCs w:val="32"/>
          <w:highlight w:val="none"/>
        </w:rPr>
        <w:t>机关事业单位</w:t>
      </w:r>
      <w:r>
        <w:rPr>
          <w:rFonts w:hint="eastAsia" w:ascii="仿宋_GB2312" w:hAnsi="黑体" w:eastAsia="仿宋_GB2312" w:cs="仿宋_GB2312"/>
          <w:sz w:val="32"/>
          <w:szCs w:val="32"/>
          <w:highlight w:val="none"/>
          <w:lang w:val="en-US" w:eastAsia="zh-CN"/>
        </w:rPr>
        <w:t>职业年金</w:t>
      </w:r>
      <w:r>
        <w:rPr>
          <w:rFonts w:hint="eastAsia" w:ascii="仿宋_GB2312" w:hAnsi="黑体" w:eastAsia="仿宋_GB2312" w:cs="仿宋_GB2312"/>
          <w:sz w:val="32"/>
          <w:szCs w:val="32"/>
          <w:highlight w:val="none"/>
        </w:rPr>
        <w:t>缴费</w:t>
      </w:r>
      <w:r>
        <w:rPr>
          <w:rFonts w:hint="eastAsia" w:ascii="仿宋_GB2312" w:hAnsi="黑体" w:eastAsia="仿宋_GB2312" w:cs="仿宋_GB2312"/>
          <w:sz w:val="32"/>
          <w:szCs w:val="32"/>
          <w:highlight w:val="none"/>
          <w:lang w:eastAsia="zh-CN"/>
        </w:rPr>
        <w:t>基数上调</w:t>
      </w:r>
      <w:r>
        <w:rPr>
          <w:rFonts w:hint="eastAsia" w:ascii="仿宋_GB2312" w:hAnsi="黑体" w:eastAsia="仿宋_GB2312"/>
          <w:sz w:val="32"/>
          <w:szCs w:val="32"/>
          <w:highlight w:val="none"/>
          <w:lang w:val="en-US" w:eastAsia="zh-CN"/>
        </w:rPr>
        <w:t>。</w:t>
      </w:r>
    </w:p>
    <w:p>
      <w:pPr>
        <w:ind w:firstLine="640" w:firstLineChars="200"/>
        <w:jc w:val="both"/>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3</w:t>
      </w:r>
      <w:r>
        <w:rPr>
          <w:rFonts w:hint="eastAsia" w:ascii="仿宋_GB2312" w:hAnsi="黑体" w:eastAsia="仿宋_GB2312"/>
          <w:sz w:val="32"/>
          <w:szCs w:val="32"/>
          <w:highlight w:val="none"/>
        </w:rPr>
        <w:t>.</w:t>
      </w:r>
      <w:r>
        <w:rPr>
          <w:rFonts w:hint="eastAsia" w:ascii="仿宋_GB2312" w:hAnsi="黑体" w:eastAsia="仿宋_GB2312" w:cs="仿宋_GB2312"/>
          <w:sz w:val="32"/>
          <w:szCs w:val="32"/>
          <w:highlight w:val="none"/>
        </w:rPr>
        <w:t>卫生健康支出（类）行政事业单位医疗（款）行政单位医疗（项）</w:t>
      </w:r>
      <w:r>
        <w:rPr>
          <w:rFonts w:hint="eastAsia" w:ascii="仿宋_GB2312" w:hAnsi="黑体" w:eastAsia="仿宋_GB2312" w:cs="仿宋_GB2312"/>
          <w:sz w:val="32"/>
          <w:szCs w:val="32"/>
          <w:highlight w:val="none"/>
          <w:lang w:val="en-US" w:eastAsia="zh-CN"/>
        </w:rPr>
        <w:t>2024</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9.02</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val="en-US" w:eastAsia="zh-CN"/>
        </w:rPr>
        <w:t>与</w:t>
      </w:r>
      <w:r>
        <w:rPr>
          <w:rFonts w:hint="eastAsia" w:ascii="仿宋_GB2312" w:hAnsi="黑体" w:eastAsia="仿宋_GB2312"/>
          <w:sz w:val="32"/>
          <w:szCs w:val="32"/>
          <w:highlight w:val="none"/>
        </w:rPr>
        <w:t>上年预算数</w:t>
      </w:r>
      <w:r>
        <w:rPr>
          <w:rFonts w:hint="eastAsia" w:ascii="仿宋_GB2312" w:hAnsi="黑体" w:eastAsia="仿宋_GB2312" w:cs="仿宋_GB2312"/>
          <w:sz w:val="32"/>
          <w:szCs w:val="32"/>
          <w:highlight w:val="none"/>
          <w:lang w:val="en-US" w:eastAsia="zh-CN"/>
        </w:rPr>
        <w:t>持平</w:t>
      </w:r>
      <w:r>
        <w:rPr>
          <w:rFonts w:hint="eastAsia" w:ascii="仿宋_GB2312" w:hAnsi="黑体" w:eastAsia="仿宋_GB2312"/>
          <w:sz w:val="32"/>
          <w:szCs w:val="32"/>
          <w:highlight w:val="none"/>
        </w:rPr>
        <w:t>。</w:t>
      </w:r>
    </w:p>
    <w:p>
      <w:pPr>
        <w:ind w:firstLine="640" w:firstLineChars="200"/>
        <w:jc w:val="both"/>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4</w:t>
      </w:r>
      <w:r>
        <w:rPr>
          <w:rFonts w:hint="eastAsia" w:ascii="仿宋_GB2312" w:hAnsi="黑体" w:eastAsia="仿宋_GB2312"/>
          <w:sz w:val="32"/>
          <w:szCs w:val="32"/>
          <w:highlight w:val="none"/>
        </w:rPr>
        <w:t>.</w:t>
      </w:r>
      <w:r>
        <w:rPr>
          <w:rFonts w:hint="eastAsia" w:ascii="仿宋_GB2312" w:hAnsi="黑体" w:eastAsia="仿宋_GB2312" w:cs="仿宋_GB2312"/>
          <w:sz w:val="32"/>
          <w:szCs w:val="32"/>
          <w:highlight w:val="none"/>
        </w:rPr>
        <w:t>卫生健康支出（类）行政事业单位医疗（款）公务员医疗补助（项）</w:t>
      </w:r>
      <w:r>
        <w:rPr>
          <w:rFonts w:hint="eastAsia" w:ascii="仿宋_GB2312" w:hAnsi="黑体" w:eastAsia="仿宋_GB2312" w:cs="仿宋_GB2312"/>
          <w:sz w:val="32"/>
          <w:szCs w:val="32"/>
          <w:highlight w:val="none"/>
          <w:lang w:val="en-US" w:eastAsia="zh-CN"/>
        </w:rPr>
        <w:t>2024</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12.88</w:t>
      </w:r>
      <w:r>
        <w:rPr>
          <w:rFonts w:hint="eastAsia" w:ascii="仿宋_GB2312" w:hAnsi="黑体" w:eastAsia="仿宋_GB2312"/>
          <w:sz w:val="32"/>
          <w:szCs w:val="32"/>
          <w:highlight w:val="none"/>
        </w:rPr>
        <w:t>万元，比上年预算数</w:t>
      </w:r>
      <w:r>
        <w:rPr>
          <w:rFonts w:hint="eastAsia" w:ascii="仿宋_GB2312" w:hAnsi="黑体" w:eastAsia="仿宋_GB2312" w:cs="仿宋_GB2312"/>
          <w:sz w:val="32"/>
          <w:szCs w:val="32"/>
          <w:highlight w:val="none"/>
        </w:rPr>
        <w:t>增加</w:t>
      </w:r>
      <w:r>
        <w:rPr>
          <w:rFonts w:hint="eastAsia" w:ascii="仿宋_GB2312" w:hAnsi="黑体" w:eastAsia="仿宋_GB2312" w:cs="仿宋_GB2312"/>
          <w:sz w:val="32"/>
          <w:szCs w:val="32"/>
          <w:highlight w:val="none"/>
          <w:lang w:val="en-US" w:eastAsia="zh-CN"/>
        </w:rPr>
        <w:t>2.06</w:t>
      </w:r>
      <w:r>
        <w:rPr>
          <w:rFonts w:hint="eastAsia" w:ascii="仿宋_GB2312" w:hAnsi="黑体" w:eastAsia="仿宋_GB2312"/>
          <w:sz w:val="32"/>
          <w:szCs w:val="32"/>
          <w:highlight w:val="none"/>
        </w:rPr>
        <w:t>万元，主要是</w:t>
      </w:r>
      <w:r>
        <w:rPr>
          <w:rFonts w:hint="eastAsia" w:ascii="仿宋_GB2312" w:hAnsi="黑体" w:eastAsia="仿宋_GB2312" w:cs="仿宋_GB2312"/>
          <w:sz w:val="32"/>
          <w:szCs w:val="32"/>
          <w:highlight w:val="none"/>
        </w:rPr>
        <w:t>公务员医疗补助</w:t>
      </w:r>
      <w:r>
        <w:rPr>
          <w:rFonts w:hint="eastAsia" w:ascii="仿宋_GB2312" w:hAnsi="黑体" w:eastAsia="仿宋_GB2312" w:cs="仿宋_GB2312"/>
          <w:sz w:val="32"/>
          <w:szCs w:val="32"/>
          <w:highlight w:val="none"/>
          <w:lang w:eastAsia="zh-CN"/>
        </w:rPr>
        <w:t>基数上调</w:t>
      </w:r>
      <w:r>
        <w:rPr>
          <w:rFonts w:hint="eastAsia" w:ascii="仿宋_GB2312" w:hAnsi="黑体" w:eastAsia="仿宋_GB2312"/>
          <w:sz w:val="32"/>
          <w:szCs w:val="32"/>
          <w:highlight w:val="none"/>
        </w:rPr>
        <w:t>。</w:t>
      </w:r>
    </w:p>
    <w:p>
      <w:pPr>
        <w:ind w:firstLine="640" w:firstLineChars="200"/>
        <w:jc w:val="both"/>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5</w:t>
      </w:r>
      <w:r>
        <w:rPr>
          <w:rFonts w:hint="eastAsia" w:ascii="仿宋_GB2312" w:hAnsi="黑体" w:eastAsia="仿宋_GB2312"/>
          <w:sz w:val="32"/>
          <w:szCs w:val="32"/>
          <w:highlight w:val="none"/>
        </w:rPr>
        <w:t>.</w:t>
      </w:r>
      <w:r>
        <w:rPr>
          <w:rFonts w:hint="eastAsia" w:ascii="仿宋_GB2312" w:hAnsi="黑体" w:eastAsia="仿宋_GB2312" w:cs="仿宋_GB2312"/>
          <w:sz w:val="32"/>
          <w:szCs w:val="32"/>
          <w:highlight w:val="none"/>
        </w:rPr>
        <w:t>卫生健康支出（类）行政事业单位医疗（款）</w:t>
      </w:r>
      <w:r>
        <w:rPr>
          <w:rFonts w:hint="eastAsia" w:ascii="仿宋_GB2312" w:hAnsi="黑体" w:eastAsia="仿宋_GB2312" w:cs="仿宋_GB2312"/>
          <w:sz w:val="32"/>
          <w:szCs w:val="32"/>
          <w:highlight w:val="none"/>
          <w:lang w:val="en-US" w:eastAsia="zh-CN"/>
        </w:rPr>
        <w:t>其他行政事业单位</w:t>
      </w:r>
      <w:r>
        <w:rPr>
          <w:rFonts w:hint="eastAsia" w:ascii="仿宋_GB2312" w:hAnsi="黑体" w:eastAsia="仿宋_GB2312" w:cs="仿宋_GB2312"/>
          <w:sz w:val="32"/>
          <w:szCs w:val="32"/>
          <w:highlight w:val="none"/>
        </w:rPr>
        <w:t>医疗支出（项）</w:t>
      </w:r>
      <w:r>
        <w:rPr>
          <w:rFonts w:hint="eastAsia" w:ascii="仿宋_GB2312" w:hAnsi="黑体" w:eastAsia="仿宋_GB2312" w:cs="仿宋_GB2312"/>
          <w:sz w:val="32"/>
          <w:szCs w:val="32"/>
          <w:highlight w:val="none"/>
          <w:lang w:val="en-US" w:eastAsia="zh-CN"/>
        </w:rPr>
        <w:t>2024</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0.51</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val="en-US" w:eastAsia="zh-CN"/>
        </w:rPr>
        <w:t>与</w:t>
      </w:r>
      <w:r>
        <w:rPr>
          <w:rFonts w:hint="eastAsia" w:ascii="仿宋_GB2312" w:hAnsi="黑体" w:eastAsia="仿宋_GB2312"/>
          <w:sz w:val="32"/>
          <w:szCs w:val="32"/>
          <w:highlight w:val="none"/>
        </w:rPr>
        <w:t>上年预算数</w:t>
      </w:r>
      <w:r>
        <w:rPr>
          <w:rFonts w:hint="eastAsia" w:ascii="仿宋_GB2312" w:hAnsi="黑体" w:eastAsia="仿宋_GB2312" w:cs="仿宋_GB2312"/>
          <w:sz w:val="32"/>
          <w:szCs w:val="32"/>
          <w:highlight w:val="none"/>
          <w:lang w:val="en-US" w:eastAsia="zh-CN"/>
        </w:rPr>
        <w:t>持平</w:t>
      </w:r>
      <w:r>
        <w:rPr>
          <w:rFonts w:hint="eastAsia" w:ascii="仿宋_GB2312" w:hAnsi="黑体" w:eastAsia="仿宋_GB2312"/>
          <w:sz w:val="32"/>
          <w:szCs w:val="32"/>
          <w:highlight w:val="none"/>
        </w:rPr>
        <w:t>。</w:t>
      </w:r>
    </w:p>
    <w:p>
      <w:pPr>
        <w:numPr>
          <w:ilvl w:val="0"/>
          <w:numId w:val="0"/>
        </w:numPr>
        <w:ind w:firstLine="640" w:firstLineChars="200"/>
        <w:jc w:val="both"/>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6</w:t>
      </w:r>
      <w:r>
        <w:rPr>
          <w:rFonts w:hint="eastAsia" w:ascii="仿宋_GB2312" w:hAnsi="黑体" w:eastAsia="仿宋_GB2312"/>
          <w:sz w:val="32"/>
          <w:szCs w:val="32"/>
          <w:highlight w:val="none"/>
        </w:rPr>
        <w:t>.</w:t>
      </w:r>
      <w:r>
        <w:rPr>
          <w:rFonts w:hint="eastAsia" w:ascii="仿宋_GB2312" w:hAnsi="黑体" w:eastAsia="仿宋_GB2312" w:cs="仿宋_GB2312"/>
          <w:sz w:val="32"/>
          <w:szCs w:val="32"/>
          <w:highlight w:val="none"/>
        </w:rPr>
        <w:t>节能环保支出（类）环境保护管理事务（款）行政运行（项）</w:t>
      </w:r>
      <w:r>
        <w:rPr>
          <w:rFonts w:hint="eastAsia" w:ascii="仿宋_GB2312" w:hAnsi="黑体" w:eastAsia="仿宋_GB2312" w:cs="仿宋_GB2312"/>
          <w:sz w:val="32"/>
          <w:szCs w:val="32"/>
          <w:highlight w:val="none"/>
          <w:lang w:val="en-US" w:eastAsia="zh-CN"/>
        </w:rPr>
        <w:t>2024</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155.59</w:t>
      </w:r>
      <w:r>
        <w:rPr>
          <w:rFonts w:hint="eastAsia" w:ascii="仿宋_GB2312" w:hAnsi="黑体" w:eastAsia="仿宋_GB2312"/>
          <w:sz w:val="32"/>
          <w:szCs w:val="32"/>
          <w:highlight w:val="none"/>
        </w:rPr>
        <w:t>万元，比上年预算数</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40.69</w:t>
      </w:r>
      <w:r>
        <w:rPr>
          <w:rFonts w:hint="eastAsia" w:ascii="仿宋_GB2312" w:hAnsi="黑体" w:eastAsia="仿宋_GB2312"/>
          <w:sz w:val="32"/>
          <w:szCs w:val="32"/>
          <w:highlight w:val="none"/>
        </w:rPr>
        <w:t>万元，主要是</w:t>
      </w:r>
      <w:r>
        <w:rPr>
          <w:rFonts w:hint="eastAsia" w:ascii="仿宋_GB2312" w:hAnsi="黑体" w:eastAsia="仿宋_GB2312"/>
          <w:sz w:val="32"/>
          <w:szCs w:val="32"/>
          <w:highlight w:val="none"/>
          <w:lang w:val="en-US" w:eastAsia="zh-CN"/>
        </w:rPr>
        <w:t>今年预算</w:t>
      </w:r>
      <w:r>
        <w:rPr>
          <w:rFonts w:hint="eastAsia" w:ascii="仿宋_GB2312" w:hAnsi="黑体" w:eastAsia="仿宋_GB2312" w:cs="仿宋_GB2312"/>
          <w:sz w:val="32"/>
          <w:szCs w:val="32"/>
          <w:lang w:val="en-US" w:eastAsia="zh-CN"/>
        </w:rPr>
        <w:t>减少项目支出</w:t>
      </w:r>
      <w:r>
        <w:rPr>
          <w:rFonts w:hint="eastAsia" w:ascii="仿宋_GB2312" w:hAnsi="黑体" w:eastAsia="仿宋_GB2312" w:cs="仿宋_GB2312"/>
          <w:sz w:val="32"/>
          <w:szCs w:val="32"/>
          <w:highlight w:val="none"/>
          <w:lang w:val="en-US" w:eastAsia="zh-CN"/>
        </w:rPr>
        <w:t>经费</w:t>
      </w:r>
      <w:r>
        <w:rPr>
          <w:rFonts w:hint="eastAsia" w:ascii="仿宋_GB2312" w:hAnsi="黑体" w:eastAsia="仿宋_GB2312"/>
          <w:sz w:val="32"/>
          <w:szCs w:val="32"/>
          <w:highlight w:val="none"/>
        </w:rPr>
        <w:t>。</w:t>
      </w:r>
    </w:p>
    <w:p>
      <w:pPr>
        <w:numPr>
          <w:ilvl w:val="0"/>
          <w:numId w:val="0"/>
        </w:numPr>
        <w:ind w:firstLine="640" w:firstLineChars="200"/>
        <w:jc w:val="both"/>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7</w:t>
      </w:r>
      <w:r>
        <w:rPr>
          <w:rFonts w:hint="eastAsia" w:ascii="仿宋_GB2312" w:hAnsi="黑体" w:eastAsia="仿宋_GB2312"/>
          <w:sz w:val="32"/>
          <w:szCs w:val="32"/>
          <w:highlight w:val="none"/>
        </w:rPr>
        <w:t>.</w:t>
      </w:r>
      <w:r>
        <w:rPr>
          <w:rFonts w:hint="eastAsia" w:ascii="仿宋_GB2312" w:hAnsi="黑体" w:eastAsia="仿宋_GB2312" w:cs="仿宋_GB2312"/>
          <w:sz w:val="32"/>
          <w:szCs w:val="32"/>
          <w:highlight w:val="none"/>
        </w:rPr>
        <w:t>节能环保支出（类）环境保护管理事务（款）</w:t>
      </w:r>
      <w:r>
        <w:rPr>
          <w:rFonts w:hint="eastAsia" w:ascii="仿宋_GB2312" w:hAnsi="黑体" w:eastAsia="仿宋_GB2312" w:cs="仿宋_GB2312"/>
          <w:sz w:val="32"/>
          <w:szCs w:val="32"/>
          <w:highlight w:val="none"/>
          <w:lang w:val="en-US" w:eastAsia="zh-CN"/>
        </w:rPr>
        <w:t>一般</w:t>
      </w:r>
      <w:r>
        <w:rPr>
          <w:rFonts w:hint="eastAsia" w:ascii="仿宋_GB2312" w:hAnsi="黑体" w:eastAsia="仿宋_GB2312" w:cs="仿宋_GB2312"/>
          <w:sz w:val="32"/>
          <w:szCs w:val="32"/>
          <w:highlight w:val="none"/>
        </w:rPr>
        <w:t>行政</w:t>
      </w:r>
      <w:r>
        <w:rPr>
          <w:rFonts w:hint="eastAsia" w:ascii="仿宋_GB2312" w:hAnsi="黑体" w:eastAsia="仿宋_GB2312" w:cs="仿宋_GB2312"/>
          <w:sz w:val="32"/>
          <w:szCs w:val="32"/>
          <w:highlight w:val="none"/>
          <w:lang w:val="en-US" w:eastAsia="zh-CN"/>
        </w:rPr>
        <w:t>管理事务</w:t>
      </w:r>
      <w:r>
        <w:rPr>
          <w:rFonts w:hint="eastAsia" w:ascii="仿宋_GB2312" w:hAnsi="黑体" w:eastAsia="仿宋_GB2312" w:cs="仿宋_GB2312"/>
          <w:sz w:val="32"/>
          <w:szCs w:val="32"/>
          <w:highlight w:val="none"/>
        </w:rPr>
        <w:t>（项）</w:t>
      </w:r>
      <w:r>
        <w:rPr>
          <w:rFonts w:hint="eastAsia" w:ascii="仿宋_GB2312" w:hAnsi="黑体" w:eastAsia="仿宋_GB2312" w:cs="仿宋_GB2312"/>
          <w:sz w:val="32"/>
          <w:szCs w:val="32"/>
          <w:highlight w:val="none"/>
          <w:lang w:val="en-US" w:eastAsia="zh-CN"/>
        </w:rPr>
        <w:t>2024</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464.4</w:t>
      </w:r>
      <w:r>
        <w:rPr>
          <w:rFonts w:hint="eastAsia" w:ascii="仿宋_GB2312" w:hAnsi="黑体" w:eastAsia="仿宋_GB2312"/>
          <w:sz w:val="32"/>
          <w:szCs w:val="32"/>
          <w:highlight w:val="none"/>
        </w:rPr>
        <w:t>万元，主要是</w:t>
      </w:r>
      <w:r>
        <w:rPr>
          <w:rFonts w:hint="eastAsia" w:ascii="仿宋_GB2312" w:hAnsi="黑体" w:eastAsia="仿宋_GB2312"/>
          <w:sz w:val="32"/>
          <w:szCs w:val="32"/>
          <w:highlight w:val="none"/>
          <w:lang w:eastAsia="zh-CN"/>
        </w:rPr>
        <w:t>网格员工作经费去年由秀英区政府拨付，</w:t>
      </w:r>
      <w:r>
        <w:rPr>
          <w:rFonts w:hint="eastAsia" w:ascii="仿宋_GB2312" w:hAnsi="黑体" w:eastAsia="仿宋_GB2312"/>
          <w:sz w:val="32"/>
          <w:szCs w:val="32"/>
          <w:highlight w:val="none"/>
          <w:lang w:val="en-US" w:eastAsia="zh-CN"/>
        </w:rPr>
        <w:t>今年预算</w:t>
      </w:r>
      <w:r>
        <w:rPr>
          <w:rFonts w:hint="eastAsia" w:ascii="仿宋_GB2312" w:hAnsi="黑体" w:eastAsia="仿宋_GB2312" w:cs="仿宋_GB2312"/>
          <w:sz w:val="32"/>
          <w:szCs w:val="32"/>
          <w:highlight w:val="none"/>
          <w:lang w:val="en-US" w:eastAsia="zh-CN"/>
        </w:rPr>
        <w:t>一般</w:t>
      </w:r>
      <w:r>
        <w:rPr>
          <w:rFonts w:hint="eastAsia" w:ascii="仿宋_GB2312" w:hAnsi="黑体" w:eastAsia="仿宋_GB2312" w:cs="仿宋_GB2312"/>
          <w:sz w:val="32"/>
          <w:szCs w:val="32"/>
          <w:highlight w:val="none"/>
        </w:rPr>
        <w:t>行政</w:t>
      </w:r>
      <w:r>
        <w:rPr>
          <w:rFonts w:hint="eastAsia" w:ascii="仿宋_GB2312" w:hAnsi="黑体" w:eastAsia="仿宋_GB2312" w:cs="仿宋_GB2312"/>
          <w:sz w:val="32"/>
          <w:szCs w:val="32"/>
          <w:highlight w:val="none"/>
          <w:lang w:val="en-US" w:eastAsia="zh-CN"/>
        </w:rPr>
        <w:t>管理事务经费含网格员工作经费</w:t>
      </w:r>
      <w:r>
        <w:rPr>
          <w:rFonts w:hint="eastAsia" w:ascii="仿宋_GB2312" w:hAnsi="黑体" w:eastAsia="仿宋_GB2312"/>
          <w:sz w:val="32"/>
          <w:szCs w:val="32"/>
          <w:highlight w:val="none"/>
        </w:rPr>
        <w:t>。</w:t>
      </w:r>
    </w:p>
    <w:p>
      <w:pPr>
        <w:numPr>
          <w:ilvl w:val="0"/>
          <w:numId w:val="0"/>
        </w:numPr>
        <w:ind w:firstLine="640" w:firstLineChars="200"/>
        <w:jc w:val="both"/>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8</w:t>
      </w:r>
      <w:r>
        <w:rPr>
          <w:rFonts w:hint="eastAsia" w:ascii="仿宋_GB2312" w:hAnsi="黑体" w:eastAsia="仿宋_GB2312"/>
          <w:sz w:val="32"/>
          <w:szCs w:val="32"/>
          <w:highlight w:val="none"/>
        </w:rPr>
        <w:t>.</w:t>
      </w:r>
      <w:r>
        <w:rPr>
          <w:rFonts w:hint="eastAsia" w:ascii="仿宋_GB2312" w:hAnsi="黑体" w:eastAsia="仿宋_GB2312" w:cs="仿宋_GB2312"/>
          <w:sz w:val="32"/>
          <w:szCs w:val="32"/>
          <w:highlight w:val="none"/>
        </w:rPr>
        <w:t>住房保障支出（类）住房改革支出（款）住房公积金（项）</w:t>
      </w:r>
      <w:r>
        <w:rPr>
          <w:rFonts w:hint="eastAsia" w:ascii="仿宋_GB2312" w:hAnsi="黑体" w:eastAsia="仿宋_GB2312" w:cs="仿宋_GB2312"/>
          <w:sz w:val="32"/>
          <w:szCs w:val="32"/>
          <w:highlight w:val="none"/>
          <w:lang w:val="en-US" w:eastAsia="zh-CN"/>
        </w:rPr>
        <w:t>2024</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15.46</w:t>
      </w:r>
      <w:r>
        <w:rPr>
          <w:rFonts w:hint="eastAsia" w:ascii="仿宋_GB2312" w:hAnsi="黑体" w:eastAsia="仿宋_GB2312"/>
          <w:sz w:val="32"/>
          <w:szCs w:val="32"/>
          <w:highlight w:val="none"/>
        </w:rPr>
        <w:t>万元，比上年预算数</w:t>
      </w:r>
      <w:r>
        <w:rPr>
          <w:rFonts w:hint="eastAsia" w:ascii="仿宋_GB2312" w:hAnsi="黑体" w:eastAsia="仿宋_GB2312" w:cs="仿宋_GB2312"/>
          <w:sz w:val="32"/>
          <w:szCs w:val="32"/>
          <w:lang w:val="en-US" w:eastAsia="zh-CN"/>
        </w:rPr>
        <w:t>增加2.43</w:t>
      </w:r>
      <w:r>
        <w:rPr>
          <w:rFonts w:hint="eastAsia" w:ascii="仿宋_GB2312" w:hAnsi="黑体" w:eastAsia="仿宋_GB2312"/>
          <w:sz w:val="32"/>
          <w:szCs w:val="32"/>
          <w:highlight w:val="none"/>
        </w:rPr>
        <w:t>万元，主要是</w:t>
      </w:r>
      <w:r>
        <w:rPr>
          <w:rFonts w:hint="eastAsia" w:ascii="仿宋_GB2312" w:hAnsi="黑体" w:eastAsia="仿宋_GB2312"/>
          <w:sz w:val="32"/>
          <w:szCs w:val="32"/>
          <w:highlight w:val="none"/>
          <w:lang w:val="en-US" w:eastAsia="zh-CN"/>
        </w:rPr>
        <w:t>今年预算</w:t>
      </w:r>
      <w:r>
        <w:rPr>
          <w:rFonts w:hint="eastAsia" w:ascii="仿宋_GB2312" w:hAnsi="黑体" w:eastAsia="仿宋_GB2312" w:cs="仿宋_GB2312"/>
          <w:sz w:val="32"/>
          <w:szCs w:val="32"/>
          <w:highlight w:val="none"/>
        </w:rPr>
        <w:t>住房公积金</w:t>
      </w:r>
      <w:r>
        <w:rPr>
          <w:rFonts w:hint="eastAsia" w:ascii="仿宋_GB2312" w:hAnsi="黑体" w:eastAsia="仿宋_GB2312" w:cs="仿宋_GB2312"/>
          <w:sz w:val="32"/>
          <w:szCs w:val="32"/>
          <w:highlight w:val="none"/>
          <w:lang w:eastAsia="zh-CN"/>
        </w:rPr>
        <w:t>基数调整</w:t>
      </w:r>
      <w:r>
        <w:rPr>
          <w:rFonts w:hint="eastAsia" w:ascii="仿宋_GB2312" w:hAnsi="黑体" w:eastAsia="仿宋_GB2312"/>
          <w:sz w:val="32"/>
          <w:szCs w:val="32"/>
          <w:highlight w:val="none"/>
        </w:rPr>
        <w:t>。</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lang w:eastAsia="zh-CN"/>
        </w:rPr>
        <w:t>海口市生态环境局秀英分局</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海口市生态环境局秀英分局</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年一般公共预算基本支出为</w:t>
      </w:r>
      <w:r>
        <w:rPr>
          <w:rFonts w:hint="eastAsia" w:ascii="仿宋_GB2312" w:hAnsi="黑体" w:eastAsia="仿宋_GB2312"/>
          <w:sz w:val="32"/>
          <w:szCs w:val="32"/>
          <w:lang w:val="en-US" w:eastAsia="zh-CN"/>
        </w:rPr>
        <w:t>220.77</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200.35</w:t>
      </w:r>
      <w:r>
        <w:rPr>
          <w:rFonts w:hint="eastAsia" w:ascii="仿宋_GB2312" w:hAnsi="黑体" w:eastAsia="仿宋_GB2312"/>
          <w:sz w:val="32"/>
          <w:szCs w:val="32"/>
        </w:rPr>
        <w:t>万元，主要包括：基本工资、津贴补贴、奖金、社会保障缴费</w:t>
      </w:r>
      <w:r>
        <w:rPr>
          <w:rFonts w:hint="eastAsia" w:ascii="仿宋_GB2312" w:hAnsi="黑体" w:eastAsia="仿宋_GB2312"/>
          <w:sz w:val="32"/>
          <w:szCs w:val="32"/>
          <w:lang w:eastAsia="zh-CN"/>
        </w:rPr>
        <w:t>、职业年金缴费、医疗保险缴费、公务员医疗补助缴费、其他社会保险缴费、住房公积金、其他工资福利住处、商品和服务支出、医疗费、邮电费、其他交通费用、对个人和家庭的补助、奖励金</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20.43</w:t>
      </w:r>
      <w:r>
        <w:rPr>
          <w:rFonts w:hint="eastAsia" w:ascii="仿宋_GB2312" w:hAnsi="黑体" w:eastAsia="仿宋_GB2312"/>
          <w:sz w:val="32"/>
          <w:szCs w:val="32"/>
        </w:rPr>
        <w:t>万元，主要包括：办公费、手续费、</w:t>
      </w:r>
      <w:r>
        <w:rPr>
          <w:rFonts w:hint="eastAsia" w:ascii="仿宋_GB2312" w:hAnsi="黑体" w:eastAsia="仿宋_GB2312"/>
          <w:sz w:val="32"/>
          <w:szCs w:val="32"/>
          <w:lang w:eastAsia="zh-CN"/>
        </w:rPr>
        <w:t>邮电费、差旅费、维修（护）费、专用材料费、委托业务费、工会经费、公务用车运行维护费、其他商品和服务支出、对个人和家庭的补助</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lang w:eastAsia="zh-CN"/>
        </w:rPr>
        <w:t>海口市生态环境局秀英分局</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海口市生态环境局秀英分局</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4.38</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lang w:val="en-US" w:eastAsia="zh-CN"/>
        </w:rPr>
        <w:t>4.38</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4.38</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比去年减少</w:t>
      </w:r>
      <w:r>
        <w:rPr>
          <w:rFonts w:hint="eastAsia" w:ascii="Times New Roman" w:hAnsi="Times New Roman" w:eastAsia="仿宋_GB2312" w:cs="Times New Roman"/>
          <w:sz w:val="32"/>
          <w:shd w:val="clear" w:color="auto" w:fill="FFFFFF"/>
          <w:lang w:val="en-US" w:eastAsia="zh-CN"/>
        </w:rPr>
        <w:t>0.17万，原因是财政缩减资金</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海口市生态环境局秀英分局</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黑体"/>
          <w:sz w:val="32"/>
          <w:szCs w:val="32"/>
          <w:lang w:eastAsia="zh-CN"/>
        </w:rPr>
        <w:t>海口市生态环境局秀英分局</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海口市生态环境局秀英分局</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科学技术支出（类）支出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 科学技术支出（类）核电站乏燃料处理处置基金支出（款）乏燃料运输（项）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科学技术支出（类）核电站乏燃料处理处置基金支出（款）乏燃料离堆贮存（项）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黑体"/>
          <w:sz w:val="32"/>
          <w:szCs w:val="32"/>
          <w:lang w:eastAsia="zh-CN"/>
        </w:rPr>
        <w:t>海口市生态环境局秀英分局</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lang w:eastAsia="zh-CN"/>
        </w:rPr>
        <w:t>海口市生态环境局秀英分局</w:t>
      </w:r>
      <w:r>
        <w:rPr>
          <w:rFonts w:hint="eastAsia" w:ascii="仿宋_GB2312" w:hAnsi="黑体" w:eastAsia="仿宋_GB2312" w:cs="仿宋_GB2312"/>
          <w:sz w:val="32"/>
          <w:szCs w:val="32"/>
        </w:rPr>
        <w:t>所有收入和支出均纳入部门预算管理。收入包括：一般公共预算收入、政府性基金收入、其他财政资金收入、事业收入、</w:t>
      </w:r>
      <w:r>
        <w:rPr>
          <w:rFonts w:hint="eastAsia" w:ascii="仿宋_GB2312" w:hAnsi="黑体" w:eastAsia="仿宋_GB2312" w:cs="仿宋_GB2312"/>
          <w:sz w:val="32"/>
          <w:szCs w:val="32"/>
          <w:lang w:eastAsia="zh-CN"/>
        </w:rPr>
        <w:t>国有资本经营收入、财政专户管理收入</w:t>
      </w:r>
      <w:r>
        <w:rPr>
          <w:rFonts w:hint="eastAsia" w:ascii="仿宋_GB2312" w:hAnsi="黑体" w:eastAsia="仿宋_GB2312"/>
          <w:sz w:val="32"/>
          <w:szCs w:val="32"/>
        </w:rPr>
        <w:t>；支出包括：一般公共服务支出、外交支出、国防支出、公共安全支出、教育支出、</w:t>
      </w:r>
      <w:r>
        <w:rPr>
          <w:rFonts w:hint="eastAsia" w:ascii="仿宋_GB2312" w:hAnsi="黑体" w:eastAsia="仿宋_GB2312"/>
          <w:sz w:val="32"/>
          <w:szCs w:val="32"/>
          <w:lang w:eastAsia="zh-CN"/>
        </w:rPr>
        <w:t>社会保障和就业支出、卫生健康支出、节能环保支出、住房保障支出</w:t>
      </w:r>
      <w:r>
        <w:rPr>
          <w:rFonts w:hint="eastAsia" w:ascii="仿宋_GB2312" w:hAnsi="黑体" w:eastAsia="仿宋_GB2312"/>
          <w:sz w:val="32"/>
          <w:szCs w:val="32"/>
        </w:rPr>
        <w:t>。</w:t>
      </w:r>
      <w:r>
        <w:rPr>
          <w:rFonts w:hint="eastAsia" w:ascii="仿宋_GB2312" w:hAnsi="黑体" w:eastAsia="仿宋_GB2312"/>
          <w:sz w:val="32"/>
          <w:szCs w:val="32"/>
          <w:lang w:eastAsia="zh-CN"/>
        </w:rPr>
        <w:t>海口市生态环境局秀英分局</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745.44</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黑体"/>
          <w:sz w:val="32"/>
          <w:szCs w:val="32"/>
          <w:lang w:eastAsia="zh-CN"/>
        </w:rPr>
        <w:t>海口市生态环境局秀英分局</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w:t>
      </w:r>
      <w:r>
        <w:rPr>
          <w:rFonts w:hint="eastAsia" w:ascii="黑体" w:hAnsi="黑体" w:eastAsia="黑体" w:cs="Times New Roman"/>
          <w:sz w:val="32"/>
          <w:shd w:val="clear" w:color="auto" w:fill="FFFFFF"/>
        </w:rPr>
        <w:t>收入预算情况说明</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海口市生态环境局秀英分局</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745.44</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60.27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8.09</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685.17</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91.91</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lang w:eastAsia="zh-CN"/>
        </w:rPr>
        <w:t>。比上年预算拨款收入增加</w:t>
      </w:r>
      <w:r>
        <w:rPr>
          <w:rFonts w:hint="eastAsia" w:ascii="仿宋_GB2312" w:hAnsi="黑体" w:eastAsia="仿宋_GB2312"/>
          <w:sz w:val="32"/>
          <w:szCs w:val="32"/>
          <w:lang w:val="en-US" w:eastAsia="zh-CN"/>
        </w:rPr>
        <w:t>452.02万元，主要是上年结转和拨款增加网格员经费预算</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sz w:val="32"/>
          <w:szCs w:val="32"/>
          <w:lang w:eastAsia="zh-CN"/>
        </w:rPr>
        <w:t>海口市生态环境局秀英分局</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color w:val="auto"/>
          <w:sz w:val="32"/>
          <w:szCs w:val="32"/>
        </w:rPr>
      </w:pPr>
      <w:r>
        <w:rPr>
          <w:rFonts w:hint="eastAsia" w:ascii="仿宋_GB2312" w:hAnsi="黑体" w:eastAsia="仿宋_GB2312"/>
          <w:sz w:val="32"/>
          <w:szCs w:val="32"/>
          <w:lang w:eastAsia="zh-CN"/>
        </w:rPr>
        <w:t>海口市生态环境局秀英分局</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年支出预</w:t>
      </w:r>
      <w:r>
        <w:rPr>
          <w:rFonts w:hint="eastAsia" w:ascii="仿宋_GB2312" w:hAnsi="黑体" w:eastAsia="仿宋_GB2312"/>
          <w:color w:val="auto"/>
          <w:sz w:val="32"/>
          <w:szCs w:val="32"/>
        </w:rPr>
        <w:t>算</w:t>
      </w:r>
      <w:r>
        <w:rPr>
          <w:rFonts w:hint="eastAsia" w:ascii="仿宋_GB2312" w:hAnsi="黑体" w:eastAsia="仿宋_GB2312" w:cs="仿宋_GB2312"/>
          <w:color w:val="auto"/>
          <w:sz w:val="32"/>
          <w:szCs w:val="32"/>
          <w:lang w:val="en-US" w:eastAsia="zh-CN"/>
        </w:rPr>
        <w:t>758.54</w:t>
      </w:r>
      <w:r>
        <w:rPr>
          <w:rFonts w:hint="eastAsia" w:ascii="仿宋_GB2312" w:hAnsi="黑体" w:eastAsia="仿宋_GB2312"/>
          <w:color w:val="auto"/>
          <w:sz w:val="32"/>
          <w:szCs w:val="32"/>
        </w:rPr>
        <w:t>万元，其中：基本支出</w:t>
      </w:r>
      <w:r>
        <w:rPr>
          <w:rFonts w:hint="eastAsia" w:ascii="仿宋_GB2312" w:hAnsi="黑体" w:eastAsia="仿宋_GB2312" w:cs="仿宋_GB2312"/>
          <w:color w:val="auto"/>
          <w:sz w:val="32"/>
          <w:szCs w:val="32"/>
          <w:lang w:val="en-US" w:eastAsia="zh-CN"/>
        </w:rPr>
        <w:t>220.78</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29.11</w:t>
      </w:r>
      <w:r>
        <w:rPr>
          <w:rFonts w:hint="eastAsia" w:ascii="仿宋_GB2312" w:hAnsi="黑体" w:eastAsia="仿宋_GB2312"/>
          <w:color w:val="auto"/>
          <w:sz w:val="32"/>
          <w:szCs w:val="32"/>
        </w:rPr>
        <w:t>%；项目支出</w:t>
      </w:r>
      <w:r>
        <w:rPr>
          <w:rFonts w:hint="eastAsia" w:ascii="仿宋_GB2312" w:hAnsi="黑体" w:eastAsia="仿宋_GB2312" w:cs="仿宋_GB2312"/>
          <w:color w:val="auto"/>
          <w:sz w:val="32"/>
          <w:szCs w:val="32"/>
          <w:lang w:val="en-US" w:eastAsia="zh-CN"/>
        </w:rPr>
        <w:t>537.77</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70.89</w:t>
      </w:r>
      <w:r>
        <w:rPr>
          <w:rFonts w:hint="eastAsia" w:ascii="仿宋_GB2312" w:hAnsi="黑体" w:eastAsia="仿宋_GB2312"/>
          <w:color w:val="auto"/>
          <w:sz w:val="32"/>
          <w:szCs w:val="32"/>
        </w:rPr>
        <w:t>%。比上年预算</w:t>
      </w:r>
      <w:r>
        <w:rPr>
          <w:rFonts w:hint="eastAsia" w:ascii="仿宋_GB2312" w:hAnsi="黑体" w:eastAsia="仿宋_GB2312"/>
          <w:color w:val="auto"/>
          <w:sz w:val="32"/>
          <w:szCs w:val="32"/>
          <w:lang w:eastAsia="zh-CN"/>
        </w:rPr>
        <w:t>支出</w:t>
      </w:r>
      <w:r>
        <w:rPr>
          <w:rFonts w:hint="eastAsia" w:ascii="仿宋_GB2312" w:hAnsi="黑体" w:eastAsia="仿宋_GB2312"/>
          <w:color w:val="auto"/>
          <w:sz w:val="32"/>
          <w:szCs w:val="32"/>
        </w:rPr>
        <w:t>数</w:t>
      </w:r>
      <w:r>
        <w:rPr>
          <w:rFonts w:hint="eastAsia" w:ascii="仿宋_GB2312" w:hAnsi="黑体" w:eastAsia="仿宋_GB2312"/>
          <w:color w:val="auto"/>
          <w:sz w:val="32"/>
          <w:szCs w:val="32"/>
          <w:lang w:eastAsia="zh-CN"/>
        </w:rPr>
        <w:t>增加</w:t>
      </w:r>
      <w:r>
        <w:rPr>
          <w:rFonts w:hint="eastAsia" w:ascii="仿宋_GB2312" w:hAnsi="黑体" w:eastAsia="仿宋_GB2312"/>
          <w:color w:val="auto"/>
          <w:sz w:val="32"/>
          <w:szCs w:val="32"/>
          <w:lang w:val="en-US" w:eastAsia="zh-CN"/>
        </w:rPr>
        <w:t>465.12</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增加网格员工作经费支出</w:t>
      </w:r>
      <w:r>
        <w:rPr>
          <w:rFonts w:hint="eastAsia" w:ascii="仿宋_GB2312" w:hAnsi="黑体" w:eastAsia="仿宋_GB2312"/>
          <w:color w:val="auto"/>
          <w:sz w:val="32"/>
          <w:szCs w:val="32"/>
        </w:rPr>
        <w:t>。</w:t>
      </w:r>
      <w:bookmarkStart w:id="0" w:name="_GoBack"/>
      <w:bookmarkEnd w:id="0"/>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sz w:val="32"/>
          <w:szCs w:val="32"/>
          <w:lang w:eastAsia="zh-CN"/>
        </w:rPr>
        <w:t>海口市生态环境局秀英分局</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年12月31日，</w:t>
      </w:r>
      <w:r>
        <w:rPr>
          <w:rFonts w:hint="eastAsia" w:ascii="仿宋_GB2312" w:hAnsi="黑体" w:eastAsia="仿宋_GB2312"/>
          <w:sz w:val="32"/>
          <w:szCs w:val="32"/>
          <w:lang w:eastAsia="zh-CN"/>
        </w:rPr>
        <w:t>海口市生态环境局秀英分局</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sz w:val="32"/>
          <w:szCs w:val="32"/>
          <w:lang w:eastAsia="zh-CN"/>
        </w:rPr>
        <w:t>海口市生态环境局秀英分局</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65A6C"/>
    <w:rsid w:val="09B23F96"/>
    <w:rsid w:val="0EFF20A3"/>
    <w:rsid w:val="15F209E0"/>
    <w:rsid w:val="19D5DA33"/>
    <w:rsid w:val="1FBF8E30"/>
    <w:rsid w:val="24952C5E"/>
    <w:rsid w:val="24E931F3"/>
    <w:rsid w:val="26747E90"/>
    <w:rsid w:val="27CC55EA"/>
    <w:rsid w:val="2BDF0DC0"/>
    <w:rsid w:val="2FF7110D"/>
    <w:rsid w:val="2FFFCED3"/>
    <w:rsid w:val="3472244F"/>
    <w:rsid w:val="35D16511"/>
    <w:rsid w:val="3F7FB4B5"/>
    <w:rsid w:val="3FAD4D11"/>
    <w:rsid w:val="4299300C"/>
    <w:rsid w:val="43F80E3A"/>
    <w:rsid w:val="44CA6A67"/>
    <w:rsid w:val="45181160"/>
    <w:rsid w:val="4958385C"/>
    <w:rsid w:val="4B912B20"/>
    <w:rsid w:val="4BA0604F"/>
    <w:rsid w:val="4FB80849"/>
    <w:rsid w:val="5234118F"/>
    <w:rsid w:val="56582F2C"/>
    <w:rsid w:val="56A47591"/>
    <w:rsid w:val="580503C9"/>
    <w:rsid w:val="5A213CD8"/>
    <w:rsid w:val="5A756BD1"/>
    <w:rsid w:val="5D8D744A"/>
    <w:rsid w:val="5DB7E539"/>
    <w:rsid w:val="66DACB0B"/>
    <w:rsid w:val="676771C6"/>
    <w:rsid w:val="676F0EAE"/>
    <w:rsid w:val="697BF56A"/>
    <w:rsid w:val="6B6CE30F"/>
    <w:rsid w:val="6C7F1319"/>
    <w:rsid w:val="6DDF74AC"/>
    <w:rsid w:val="6FAF0D8D"/>
    <w:rsid w:val="6FCFCADC"/>
    <w:rsid w:val="6FFA4FE6"/>
    <w:rsid w:val="73B430D9"/>
    <w:rsid w:val="755734D1"/>
    <w:rsid w:val="75FB0B04"/>
    <w:rsid w:val="79AB08E9"/>
    <w:rsid w:val="79F7B683"/>
    <w:rsid w:val="7A012C4C"/>
    <w:rsid w:val="7D5022E8"/>
    <w:rsid w:val="7D73BCCE"/>
    <w:rsid w:val="7DE79FA0"/>
    <w:rsid w:val="7DEBCAFF"/>
    <w:rsid w:val="7E507134"/>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89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Administrator</cp:lastModifiedBy>
  <dcterms:modified xsi:type="dcterms:W3CDTF">2024-02-19T04:11:46Z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