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32"/>
          <w:szCs w:val="32"/>
          <w:u w:val="single"/>
        </w:rPr>
      </w:pPr>
    </w:p>
    <w:p>
      <w:pPr>
        <w:rPr>
          <w:sz w:val="32"/>
          <w:szCs w:val="32"/>
          <w:u w:val="single"/>
        </w:rPr>
      </w:pPr>
    </w:p>
    <w:p>
      <w:pPr>
        <w:rPr>
          <w:sz w:val="32"/>
          <w:szCs w:val="32"/>
          <w:u w:val="single"/>
        </w:rPr>
      </w:pPr>
    </w:p>
    <w:p>
      <w:pPr>
        <w:rPr>
          <w:sz w:val="32"/>
          <w:szCs w:val="32"/>
          <w:u w:val="single"/>
        </w:rPr>
      </w:pPr>
    </w:p>
    <w:p>
      <w:pPr>
        <w:jc w:val="center"/>
        <w:rPr>
          <w:b/>
          <w:sz w:val="48"/>
          <w:szCs w:val="48"/>
        </w:rPr>
      </w:pPr>
    </w:p>
    <w:p>
      <w:pPr>
        <w:jc w:val="center"/>
        <w:rPr>
          <w:b/>
          <w:sz w:val="48"/>
          <w:szCs w:val="48"/>
        </w:rPr>
      </w:pPr>
    </w:p>
    <w:p>
      <w:pPr>
        <w:jc w:val="center"/>
        <w:rPr>
          <w:b/>
          <w:sz w:val="48"/>
          <w:szCs w:val="48"/>
        </w:rPr>
      </w:pPr>
    </w:p>
    <w:p>
      <w:pPr>
        <w:jc w:val="center"/>
        <w:rPr>
          <w:b/>
          <w:sz w:val="48"/>
          <w:szCs w:val="48"/>
        </w:rPr>
      </w:pPr>
    </w:p>
    <w:p>
      <w:pPr>
        <w:jc w:val="center"/>
        <w:rPr>
          <w:rFonts w:ascii="仿宋" w:hAnsi="仿宋" w:eastAsia="仿宋"/>
          <w:b/>
          <w:sz w:val="52"/>
          <w:szCs w:val="52"/>
        </w:rPr>
      </w:pPr>
      <w:r>
        <w:rPr>
          <w:rFonts w:hint="eastAsia" w:ascii="仿宋" w:hAnsi="仿宋" w:eastAsia="仿宋"/>
          <w:b/>
          <w:sz w:val="52"/>
          <w:szCs w:val="52"/>
        </w:rPr>
        <w:t>202</w:t>
      </w:r>
      <w:r>
        <w:rPr>
          <w:rFonts w:hint="eastAsia" w:ascii="仿宋" w:hAnsi="仿宋" w:eastAsia="仿宋"/>
          <w:b/>
          <w:sz w:val="52"/>
          <w:szCs w:val="52"/>
          <w:lang w:val="en-US" w:eastAsia="zh-CN"/>
        </w:rPr>
        <w:t>4</w:t>
      </w:r>
      <w:r>
        <w:rPr>
          <w:rFonts w:hint="eastAsia" w:ascii="仿宋" w:hAnsi="仿宋" w:eastAsia="仿宋"/>
          <w:b/>
          <w:sz w:val="52"/>
          <w:szCs w:val="52"/>
        </w:rPr>
        <w:t>年海口市生态环境局</w:t>
      </w:r>
    </w:p>
    <w:p>
      <w:pPr>
        <w:jc w:val="center"/>
        <w:rPr>
          <w:rFonts w:ascii="仿宋" w:hAnsi="仿宋" w:eastAsia="仿宋"/>
          <w:b/>
          <w:sz w:val="52"/>
          <w:szCs w:val="52"/>
        </w:rPr>
      </w:pPr>
      <w:r>
        <w:rPr>
          <w:rFonts w:hint="eastAsia" w:ascii="仿宋" w:hAnsi="仿宋" w:eastAsia="仿宋"/>
          <w:b/>
          <w:sz w:val="52"/>
          <w:szCs w:val="52"/>
        </w:rPr>
        <w:t>龙华分局预算</w:t>
      </w:r>
    </w:p>
    <w:p>
      <w:pPr>
        <w:rPr>
          <w:rFonts w:ascii="仿宋" w:hAnsi="仿宋" w:eastAsia="仿宋"/>
          <w:b/>
          <w:sz w:val="52"/>
          <w:szCs w:val="52"/>
        </w:rPr>
      </w:pPr>
    </w:p>
    <w:p>
      <w:pPr>
        <w:rPr>
          <w:rFonts w:ascii="仿宋" w:hAnsi="仿宋" w:eastAsia="仿宋"/>
          <w:sz w:val="32"/>
          <w:szCs w:val="32"/>
        </w:rPr>
      </w:pPr>
    </w:p>
    <w:p>
      <w:pPr>
        <w:rPr>
          <w:sz w:val="32"/>
          <w:szCs w:val="32"/>
        </w:rPr>
      </w:pPr>
    </w:p>
    <w:p>
      <w:pPr>
        <w:rPr>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widowControl/>
        <w:shd w:val="clear" w:color="auto" w:fill="FFFFFF"/>
        <w:spacing w:beforeAutospacing="1" w:afterAutospacing="1" w:line="480" w:lineRule="atLeast"/>
        <w:jc w:val="center"/>
        <w:rPr>
          <w:rFonts w:ascii="宋体" w:hAnsi="宋体" w:eastAsia="宋体" w:cs="宋体"/>
          <w:kern w:val="0"/>
          <w:sz w:val="24"/>
          <w:szCs w:val="24"/>
        </w:rPr>
      </w:pPr>
      <w:r>
        <w:rPr>
          <w:rFonts w:hint="eastAsia" w:ascii="黑体" w:hAnsi="黑体" w:eastAsia="黑体" w:cs="宋体"/>
          <w:kern w:val="0"/>
          <w:sz w:val="52"/>
          <w:szCs w:val="52"/>
        </w:rPr>
        <w:t>目录</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left="403" w:hanging="403" w:hangingChars="126"/>
        <w:jc w:val="left"/>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第一部分  2024年海口市生态环境局龙华分局概况</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left="403" w:hanging="403" w:hangingChars="126"/>
        <w:jc w:val="left"/>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一、 主要职能</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left="403" w:hanging="403" w:hangingChars="126"/>
        <w:jc w:val="left"/>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第二部分  2024年海口市生态环境局龙华分局预算表</w:t>
      </w:r>
    </w:p>
    <w:p>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240" w:lineRule="auto"/>
        <w:ind w:left="403" w:hanging="403" w:hangingChars="126"/>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财政拨款收支总表</w:t>
      </w:r>
    </w:p>
    <w:p>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240" w:lineRule="auto"/>
        <w:ind w:left="403" w:hanging="403" w:hangingChars="126"/>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一般公共预算支出表</w:t>
      </w:r>
    </w:p>
    <w:p>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240" w:lineRule="auto"/>
        <w:ind w:left="403" w:hanging="403" w:hangingChars="126"/>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一般公共预算基本支出表</w:t>
      </w:r>
    </w:p>
    <w:p>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240" w:lineRule="auto"/>
        <w:ind w:left="403" w:hanging="403" w:hangingChars="126"/>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一般公共预算“三公”经费支出表</w:t>
      </w:r>
    </w:p>
    <w:p>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240" w:lineRule="auto"/>
        <w:ind w:left="403" w:hanging="403" w:hangingChars="126"/>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政府性基金预算支出表。</w:t>
      </w:r>
    </w:p>
    <w:p>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240" w:lineRule="auto"/>
        <w:ind w:left="403" w:hanging="403" w:hangingChars="126"/>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政府性基金预算“三公”经费支出表</w:t>
      </w:r>
    </w:p>
    <w:p>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240" w:lineRule="auto"/>
        <w:ind w:left="403" w:hanging="403" w:hangingChars="126"/>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部门（单位）收支总表</w:t>
      </w:r>
    </w:p>
    <w:p>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240" w:lineRule="auto"/>
        <w:ind w:left="403" w:hanging="403" w:hangingChars="126"/>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部门（单位）收入总表</w:t>
      </w:r>
    </w:p>
    <w:p>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240" w:lineRule="auto"/>
        <w:ind w:left="403" w:hanging="403" w:hangingChars="126"/>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部门（单位）支出总表</w:t>
      </w:r>
    </w:p>
    <w:p>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240" w:lineRule="auto"/>
        <w:ind w:left="403" w:hanging="403" w:hangingChars="126"/>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项目支出绩效信息表</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left="1680" w:hanging="1680" w:hangingChars="525"/>
        <w:jc w:val="left"/>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第三部分  海口市生态环境局龙华分局2024年单位预算情况说明</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left="403" w:hanging="403" w:hangingChars="126"/>
        <w:jc w:val="left"/>
        <w:textAlignment w:val="auto"/>
        <w:rPr>
          <w:rFonts w:hint="eastAsia" w:ascii="黑体" w:hAnsi="黑体" w:eastAsia="黑体" w:cs="黑体"/>
          <w:kern w:val="2"/>
          <w:sz w:val="32"/>
          <w:szCs w:val="32"/>
          <w:lang w:val="en-US" w:eastAsia="zh-CN" w:bidi="ar-SA"/>
        </w:rPr>
        <w:sectPr>
          <w:pgSz w:w="11906" w:h="16838"/>
          <w:pgMar w:top="1440" w:right="1800" w:bottom="1440" w:left="1800" w:header="851" w:footer="992" w:gutter="0"/>
          <w:cols w:space="425" w:num="1"/>
          <w:docGrid w:type="lines" w:linePitch="312" w:charSpace="0"/>
        </w:sectPr>
      </w:pPr>
      <w:r>
        <w:rPr>
          <w:rFonts w:hint="eastAsia" w:ascii="黑体" w:hAnsi="黑体" w:eastAsia="黑体" w:cs="黑体"/>
          <w:kern w:val="2"/>
          <w:sz w:val="32"/>
          <w:szCs w:val="32"/>
          <w:lang w:val="en-US" w:eastAsia="zh-CN" w:bidi="ar-SA"/>
        </w:rPr>
        <w:t>第四部分   名词解释</w:t>
      </w:r>
    </w:p>
    <w:p>
      <w:pPr>
        <w:widowControl/>
        <w:shd w:val="clear" w:color="auto" w:fill="FFFFFF"/>
        <w:spacing w:beforeAutospacing="1" w:afterAutospacing="1" w:line="480" w:lineRule="atLeast"/>
        <w:ind w:firstLine="640" w:firstLineChars="200"/>
        <w:jc w:val="center"/>
        <w:rPr>
          <w:rFonts w:ascii="΢ȭхڢ;" w:hAnsi="ˎ̥" w:eastAsia="΢ȭхڢ;" w:cs="宋体"/>
          <w:kern w:val="0"/>
          <w:sz w:val="28"/>
          <w:szCs w:val="28"/>
        </w:rPr>
      </w:pPr>
      <w:r>
        <w:rPr>
          <w:rFonts w:hint="eastAsia" w:ascii="黑体" w:hAnsi="黑体" w:eastAsia="黑体" w:cs="宋体"/>
          <w:kern w:val="0"/>
          <w:sz w:val="32"/>
          <w:szCs w:val="32"/>
        </w:rPr>
        <w:t>第一部分  </w:t>
      </w:r>
      <w:r>
        <w:rPr>
          <w:rFonts w:hint="eastAsia" w:ascii="黑体" w:hAnsi="黑体" w:eastAsia="黑体" w:cs="黑体"/>
          <w:kern w:val="2"/>
          <w:sz w:val="32"/>
          <w:szCs w:val="32"/>
          <w:lang w:val="en-US" w:eastAsia="zh-CN" w:bidi="ar-SA"/>
        </w:rPr>
        <w:t>海口市生态环境局龙华分局概况</w:t>
      </w:r>
    </w:p>
    <w:p>
      <w:pPr>
        <w:widowControl/>
        <w:shd w:val="clear" w:color="auto" w:fill="FFFFFF"/>
        <w:spacing w:beforeAutospacing="1" w:afterAutospacing="1" w:line="480" w:lineRule="atLeast"/>
        <w:ind w:left="1140" w:hanging="431"/>
        <w:jc w:val="left"/>
        <w:rPr>
          <w:rFonts w:ascii="΢ȭхڢ;" w:hAnsi="ˎ̥" w:eastAsia="΢ȭхڢ;" w:cs="宋体"/>
          <w:kern w:val="0"/>
          <w:sz w:val="28"/>
          <w:szCs w:val="28"/>
        </w:rPr>
      </w:pPr>
      <w:r>
        <w:rPr>
          <w:rFonts w:hint="eastAsia" w:ascii="黑体" w:hAnsi="黑体" w:eastAsia="黑体" w:cs="宋体"/>
          <w:kern w:val="0"/>
          <w:sz w:val="32"/>
          <w:szCs w:val="32"/>
        </w:rPr>
        <w:t>一、 主要职能</w:t>
      </w:r>
    </w:p>
    <w:p>
      <w:pPr>
        <w:autoSpaceDE w:val="0"/>
        <w:autoSpaceDN w:val="0"/>
        <w:adjustRightInd w:val="0"/>
        <w:ind w:firstLine="640" w:firstLineChars="200"/>
        <w:rPr>
          <w:rFonts w:ascii="仿宋_GB2312" w:eastAsia="仿宋_GB2312" w:cs="仿宋_GB2312"/>
          <w:sz w:val="32"/>
          <w:szCs w:val="32"/>
        </w:rPr>
      </w:pPr>
      <w:r>
        <w:rPr>
          <w:rFonts w:hint="eastAsia" w:ascii="仿宋_GB2312" w:eastAsia="仿宋_GB2312"/>
          <w:sz w:val="32"/>
          <w:szCs w:val="32"/>
        </w:rPr>
        <w:t>（一）主要职责有</w:t>
      </w:r>
      <w:r>
        <w:rPr>
          <w:rFonts w:hint="eastAsia" w:ascii="仿宋_GB2312" w:eastAsia="仿宋_GB2312" w:cs="仿宋_GB2312"/>
          <w:sz w:val="32"/>
          <w:szCs w:val="32"/>
        </w:rPr>
        <w:t>贯彻执行党和国家及省、市环境保护方面的方针政策、法律、法规和规章；依法拟定并组织实施本辖区生态环境保护工作的规划、计划。</w:t>
      </w:r>
    </w:p>
    <w:p>
      <w:pPr>
        <w:autoSpaceDE w:val="0"/>
        <w:autoSpaceDN w:val="0"/>
        <w:adjustRightInd w:val="0"/>
        <w:ind w:firstLine="480" w:firstLineChars="150"/>
        <w:rPr>
          <w:rFonts w:ascii="仿宋_GB2312" w:eastAsia="仿宋_GB2312" w:cs="仿宋_GB2312"/>
          <w:sz w:val="32"/>
          <w:szCs w:val="32"/>
        </w:rPr>
      </w:pPr>
      <w:r>
        <w:rPr>
          <w:rFonts w:hint="eastAsia" w:ascii="仿宋_GB2312" w:eastAsia="仿宋_GB2312" w:cs="仿宋_GB2312"/>
          <w:sz w:val="32"/>
          <w:szCs w:val="32"/>
        </w:rPr>
        <w:t>（二）按照管理权限负责审批新、扩、改建设项目环境影响评价文件及竣工环境保护验收审批。</w:t>
      </w:r>
      <w:r>
        <w:rPr>
          <w:rFonts w:ascii="仿宋_GB2312" w:eastAsia="仿宋_GB2312" w:cs="仿宋_GB2312"/>
          <w:sz w:val="32"/>
          <w:szCs w:val="32"/>
        </w:rPr>
        <w:t>[</w:t>
      </w:r>
      <w:r>
        <w:rPr>
          <w:rFonts w:hint="eastAsia" w:ascii="仿宋_GB2312" w:eastAsia="仿宋_GB2312" w:cs="仿宋_GB2312"/>
          <w:sz w:val="32"/>
          <w:szCs w:val="32"/>
        </w:rPr>
        <w:t>行政区域内建设项目环境影响登记表审批及竣工环境保护验收审批（除核与辐射外）；行政区域内部分建设项目环境影响报告表的审批及竣工环境保护验收审批（具体类别为《建设项目环境影响评价管理目录》中的</w:t>
      </w:r>
      <w:r>
        <w:rPr>
          <w:rFonts w:ascii="仿宋_GB2312" w:eastAsia="仿宋_GB2312" w:cs="仿宋_GB2312"/>
          <w:sz w:val="32"/>
          <w:szCs w:val="32"/>
        </w:rPr>
        <w:t>B</w:t>
      </w:r>
      <w:r>
        <w:rPr>
          <w:rFonts w:hint="eastAsia" w:ascii="仿宋_GB2312" w:eastAsia="仿宋_GB2312" w:cs="仿宋_GB2312"/>
          <w:sz w:val="32"/>
          <w:szCs w:val="32"/>
        </w:rPr>
        <w:t xml:space="preserve"> 类</w:t>
      </w:r>
      <w:r>
        <w:rPr>
          <w:rFonts w:ascii="仿宋_GB2312" w:eastAsia="仿宋_GB2312" w:cs="仿宋_GB2312"/>
          <w:sz w:val="32"/>
          <w:szCs w:val="32"/>
        </w:rPr>
        <w:t>-</w:t>
      </w:r>
      <w:r>
        <w:rPr>
          <w:rFonts w:hint="eastAsia" w:ascii="仿宋_GB2312" w:eastAsia="仿宋_GB2312" w:cs="仿宋_GB2312"/>
          <w:sz w:val="32"/>
          <w:szCs w:val="32"/>
        </w:rPr>
        <w:t>农、林、牧、鱼、海洋；</w:t>
      </w:r>
      <w:r>
        <w:rPr>
          <w:rFonts w:ascii="仿宋_GB2312" w:eastAsia="仿宋_GB2312" w:cs="仿宋_GB2312"/>
          <w:sz w:val="32"/>
          <w:szCs w:val="32"/>
        </w:rPr>
        <w:t xml:space="preserve">J </w:t>
      </w:r>
      <w:r>
        <w:rPr>
          <w:rFonts w:hint="eastAsia" w:ascii="仿宋_GB2312" w:eastAsia="仿宋_GB2312" w:cs="仿宋_GB2312"/>
          <w:sz w:val="32"/>
          <w:szCs w:val="32"/>
        </w:rPr>
        <w:t>类</w:t>
      </w:r>
      <w:r>
        <w:rPr>
          <w:rFonts w:ascii="仿宋_GB2312" w:eastAsia="仿宋_GB2312" w:cs="仿宋_GB2312"/>
          <w:sz w:val="32"/>
          <w:szCs w:val="32"/>
        </w:rPr>
        <w:t>-</w:t>
      </w:r>
      <w:r>
        <w:rPr>
          <w:rFonts w:hint="eastAsia" w:ascii="仿宋_GB2312" w:eastAsia="仿宋_GB2312" w:cs="仿宋_GB2312"/>
          <w:sz w:val="32"/>
          <w:szCs w:val="32"/>
        </w:rPr>
        <w:t>非金属矿采选及制品制造；</w:t>
      </w:r>
      <w:r>
        <w:rPr>
          <w:rFonts w:ascii="仿宋_GB2312" w:eastAsia="仿宋_GB2312" w:cs="仿宋_GB2312"/>
          <w:sz w:val="32"/>
          <w:szCs w:val="32"/>
        </w:rPr>
        <w:t>N</w:t>
      </w:r>
      <w:r>
        <w:rPr>
          <w:rFonts w:hint="eastAsia" w:ascii="仿宋_GB2312" w:eastAsia="仿宋_GB2312" w:cs="仿宋_GB2312"/>
          <w:sz w:val="32"/>
          <w:szCs w:val="32"/>
        </w:rPr>
        <w:t>类</w:t>
      </w:r>
      <w:r>
        <w:rPr>
          <w:rFonts w:ascii="仿宋_GB2312" w:eastAsia="仿宋_GB2312" w:cs="仿宋_GB2312"/>
          <w:sz w:val="32"/>
          <w:szCs w:val="32"/>
        </w:rPr>
        <w:t>-</w:t>
      </w:r>
      <w:r>
        <w:rPr>
          <w:rFonts w:hint="eastAsia" w:ascii="仿宋_GB2312" w:eastAsia="仿宋_GB2312" w:cs="仿宋_GB2312"/>
          <w:sz w:val="32"/>
          <w:szCs w:val="32"/>
        </w:rPr>
        <w:t>轻工；</w:t>
      </w:r>
      <w:r>
        <w:rPr>
          <w:rFonts w:ascii="仿宋_GB2312" w:eastAsia="仿宋_GB2312" w:cs="仿宋_GB2312"/>
          <w:sz w:val="32"/>
          <w:szCs w:val="32"/>
        </w:rPr>
        <w:t xml:space="preserve">O </w:t>
      </w:r>
      <w:r>
        <w:rPr>
          <w:rFonts w:hint="eastAsia" w:ascii="仿宋_GB2312" w:eastAsia="仿宋_GB2312" w:cs="仿宋_GB2312"/>
          <w:sz w:val="32"/>
          <w:szCs w:val="32"/>
        </w:rPr>
        <w:t>类</w:t>
      </w:r>
      <w:r>
        <w:rPr>
          <w:rFonts w:ascii="仿宋_GB2312" w:eastAsia="仿宋_GB2312" w:cs="仿宋_GB2312"/>
          <w:sz w:val="32"/>
          <w:szCs w:val="32"/>
        </w:rPr>
        <w:t>-</w:t>
      </w:r>
      <w:r>
        <w:rPr>
          <w:rFonts w:hint="eastAsia" w:ascii="仿宋_GB2312" w:eastAsia="仿宋_GB2312" w:cs="仿宋_GB2312"/>
          <w:sz w:val="32"/>
          <w:szCs w:val="32"/>
        </w:rPr>
        <w:t>纺织化纤；</w:t>
      </w:r>
      <w:r>
        <w:rPr>
          <w:rFonts w:ascii="仿宋_GB2312" w:eastAsia="仿宋_GB2312" w:cs="仿宋_GB2312"/>
          <w:sz w:val="32"/>
          <w:szCs w:val="32"/>
        </w:rPr>
        <w:t xml:space="preserve">T </w:t>
      </w:r>
      <w:r>
        <w:rPr>
          <w:rFonts w:hint="eastAsia" w:ascii="仿宋_GB2312" w:eastAsia="仿宋_GB2312" w:cs="仿宋_GB2312"/>
          <w:sz w:val="32"/>
          <w:szCs w:val="32"/>
        </w:rPr>
        <w:t>类</w:t>
      </w:r>
      <w:r>
        <w:rPr>
          <w:rFonts w:ascii="仿宋_GB2312" w:eastAsia="仿宋_GB2312" w:cs="仿宋_GB2312"/>
          <w:sz w:val="32"/>
          <w:szCs w:val="32"/>
        </w:rPr>
        <w:t>-</w:t>
      </w:r>
      <w:r>
        <w:rPr>
          <w:rFonts w:hint="eastAsia" w:ascii="仿宋_GB2312" w:eastAsia="仿宋_GB2312" w:cs="仿宋_GB2312"/>
          <w:sz w:val="32"/>
          <w:szCs w:val="32"/>
        </w:rPr>
        <w:t>城市交通设施；</w:t>
      </w:r>
      <w:r>
        <w:rPr>
          <w:rFonts w:ascii="仿宋_GB2312" w:eastAsia="仿宋_GB2312" w:cs="仿宋_GB2312"/>
          <w:sz w:val="32"/>
          <w:szCs w:val="32"/>
        </w:rPr>
        <w:t xml:space="preserve">U </w:t>
      </w:r>
      <w:r>
        <w:rPr>
          <w:rFonts w:hint="eastAsia" w:ascii="仿宋_GB2312" w:eastAsia="仿宋_GB2312" w:cs="仿宋_GB2312"/>
          <w:sz w:val="32"/>
          <w:szCs w:val="32"/>
        </w:rPr>
        <w:t>类</w:t>
      </w:r>
      <w:r>
        <w:rPr>
          <w:rFonts w:ascii="仿宋_GB2312" w:eastAsia="仿宋_GB2312" w:cs="仿宋_GB2312"/>
          <w:sz w:val="32"/>
          <w:szCs w:val="32"/>
        </w:rPr>
        <w:t>-</w:t>
      </w:r>
      <w:r>
        <w:rPr>
          <w:rFonts w:hint="eastAsia" w:ascii="仿宋_GB2312" w:eastAsia="仿宋_GB2312" w:cs="仿宋_GB2312"/>
          <w:sz w:val="32"/>
          <w:szCs w:val="32"/>
        </w:rPr>
        <w:t>城镇基础设施及房地产；</w:t>
      </w:r>
      <w:r>
        <w:rPr>
          <w:rFonts w:ascii="仿宋_GB2312" w:eastAsia="仿宋_GB2312" w:cs="仿宋_GB2312"/>
          <w:sz w:val="32"/>
          <w:szCs w:val="32"/>
        </w:rPr>
        <w:t xml:space="preserve">V </w:t>
      </w:r>
      <w:r>
        <w:rPr>
          <w:rFonts w:hint="eastAsia" w:ascii="仿宋_GB2312" w:eastAsia="仿宋_GB2312" w:cs="仿宋_GB2312"/>
          <w:sz w:val="32"/>
          <w:szCs w:val="32"/>
        </w:rPr>
        <w:t>类</w:t>
      </w:r>
      <w:r>
        <w:rPr>
          <w:rFonts w:ascii="仿宋_GB2312" w:eastAsia="仿宋_GB2312" w:cs="仿宋_GB2312"/>
          <w:sz w:val="32"/>
          <w:szCs w:val="32"/>
        </w:rPr>
        <w:t>-</w:t>
      </w:r>
      <w:r>
        <w:rPr>
          <w:rFonts w:hint="eastAsia" w:ascii="仿宋_GB2312" w:eastAsia="仿宋_GB2312" w:cs="仿宋_GB2312"/>
          <w:sz w:val="32"/>
          <w:szCs w:val="32"/>
        </w:rPr>
        <w:t>社会事业与服务业）]。</w:t>
      </w:r>
    </w:p>
    <w:p>
      <w:pPr>
        <w:autoSpaceDE w:val="0"/>
        <w:autoSpaceDN w:val="0"/>
        <w:adjustRightInd w:val="0"/>
        <w:ind w:firstLine="480" w:firstLineChars="150"/>
        <w:rPr>
          <w:rFonts w:ascii="仿宋_GB2312" w:eastAsia="仿宋_GB2312" w:cs="仿宋_GB2312"/>
          <w:sz w:val="32"/>
          <w:szCs w:val="32"/>
        </w:rPr>
      </w:pPr>
      <w:r>
        <w:rPr>
          <w:rFonts w:hint="eastAsia" w:ascii="仿宋_GB2312" w:eastAsia="仿宋_GB2312" w:cs="仿宋_GB2312"/>
          <w:sz w:val="32"/>
          <w:szCs w:val="32"/>
        </w:rPr>
        <w:t>（三）负责辖区部分建设项目排污许可工作；负责辖区部分建设项目防治污染设施拆除或闲置许可工作；负责辖区内特殊时段施工作业时间许可工作。</w:t>
      </w:r>
    </w:p>
    <w:p>
      <w:pPr>
        <w:autoSpaceDE w:val="0"/>
        <w:autoSpaceDN w:val="0"/>
        <w:adjustRightInd w:val="0"/>
        <w:ind w:firstLine="480" w:firstLineChars="150"/>
        <w:rPr>
          <w:rFonts w:ascii="仿宋_GB2312" w:eastAsia="仿宋_GB2312" w:cs="仿宋_GB2312"/>
          <w:sz w:val="32"/>
          <w:szCs w:val="32"/>
        </w:rPr>
      </w:pPr>
      <w:r>
        <w:rPr>
          <w:rFonts w:hint="eastAsia" w:ascii="仿宋_GB2312" w:eastAsia="仿宋_GB2312" w:cs="仿宋_GB2312"/>
          <w:sz w:val="32"/>
          <w:szCs w:val="32"/>
        </w:rPr>
        <w:t>（四）负责辖区镇集中式饮用水水源监督处罚工作；负责辖区内部分建设项目环保监督处罚工作。</w:t>
      </w:r>
    </w:p>
    <w:p>
      <w:pPr>
        <w:autoSpaceDE w:val="0"/>
        <w:autoSpaceDN w:val="0"/>
        <w:adjustRightInd w:val="0"/>
        <w:ind w:firstLine="480" w:firstLineChars="150"/>
        <w:rPr>
          <w:rFonts w:ascii="仿宋_GB2312" w:eastAsia="仿宋_GB2312" w:cs="仿宋_GB2312"/>
          <w:sz w:val="32"/>
          <w:szCs w:val="32"/>
        </w:rPr>
      </w:pPr>
      <w:r>
        <w:rPr>
          <w:rFonts w:hint="eastAsia" w:ascii="仿宋_GB2312" w:eastAsia="仿宋_GB2312" w:cs="仿宋_GB2312"/>
          <w:sz w:val="32"/>
          <w:szCs w:val="32"/>
        </w:rPr>
        <w:t>（五）负责辖区部分建设项目排污费征收工作。</w:t>
      </w:r>
    </w:p>
    <w:p>
      <w:pPr>
        <w:autoSpaceDE w:val="0"/>
        <w:autoSpaceDN w:val="0"/>
        <w:adjustRightInd w:val="0"/>
        <w:ind w:firstLine="480" w:firstLineChars="150"/>
        <w:rPr>
          <w:rFonts w:ascii="仿宋_GB2312" w:eastAsia="仿宋_GB2312" w:cs="仿宋_GB2312"/>
          <w:sz w:val="32"/>
          <w:szCs w:val="32"/>
        </w:rPr>
      </w:pPr>
      <w:r>
        <w:rPr>
          <w:rFonts w:hint="eastAsia" w:ascii="仿宋_GB2312" w:eastAsia="仿宋_GB2312" w:cs="仿宋_GB2312"/>
          <w:sz w:val="32"/>
          <w:szCs w:val="32"/>
        </w:rPr>
        <w:t>（六）负责机动车环保检验合格标志核发及辖区部分建设项目试生产（试运行）管理工作。</w:t>
      </w:r>
    </w:p>
    <w:p>
      <w:pPr>
        <w:autoSpaceDE w:val="0"/>
        <w:autoSpaceDN w:val="0"/>
        <w:adjustRightInd w:val="0"/>
        <w:ind w:firstLine="480" w:firstLineChars="150"/>
        <w:rPr>
          <w:rFonts w:ascii="仿宋_GB2312" w:eastAsia="仿宋_GB2312" w:cs="仿宋_GB2312"/>
          <w:sz w:val="32"/>
          <w:szCs w:val="32"/>
        </w:rPr>
      </w:pPr>
      <w:r>
        <w:rPr>
          <w:rFonts w:hint="eastAsia" w:ascii="仿宋_GB2312" w:eastAsia="仿宋_GB2312" w:cs="仿宋_GB2312"/>
          <w:sz w:val="32"/>
          <w:szCs w:val="32"/>
        </w:rPr>
        <w:t>（七）组织实施辖区内排污申报登记及环境信息统计工作。</w:t>
      </w:r>
    </w:p>
    <w:p>
      <w:pPr>
        <w:autoSpaceDE w:val="0"/>
        <w:autoSpaceDN w:val="0"/>
        <w:adjustRightInd w:val="0"/>
        <w:ind w:firstLine="480" w:firstLineChars="150"/>
        <w:rPr>
          <w:rFonts w:ascii="仿宋_GB2312" w:eastAsia="仿宋_GB2312" w:cs="仿宋_GB2312"/>
          <w:sz w:val="32"/>
          <w:szCs w:val="32"/>
        </w:rPr>
      </w:pPr>
      <w:r>
        <w:rPr>
          <w:rFonts w:hint="eastAsia" w:ascii="仿宋_GB2312" w:eastAsia="仿宋_GB2312" w:cs="仿宋_GB2312"/>
          <w:sz w:val="32"/>
          <w:szCs w:val="32"/>
        </w:rPr>
        <w:t>（八）指导、监督和管理辖区的环境监管和执法工作（除国家重点监控企业、海南省重点监控企业和三级以上医院以外）。</w:t>
      </w:r>
    </w:p>
    <w:p>
      <w:pPr>
        <w:autoSpaceDE w:val="0"/>
        <w:autoSpaceDN w:val="0"/>
        <w:adjustRightInd w:val="0"/>
        <w:ind w:firstLine="480" w:firstLineChars="150"/>
        <w:rPr>
          <w:rFonts w:ascii="仿宋_GB2312" w:eastAsia="仿宋_GB2312" w:cs="仿宋_GB2312"/>
          <w:sz w:val="32"/>
          <w:szCs w:val="32"/>
        </w:rPr>
      </w:pPr>
      <w:r>
        <w:rPr>
          <w:rFonts w:hint="eastAsia" w:ascii="仿宋_GB2312" w:eastAsia="仿宋_GB2312" w:cs="仿宋_GB2312"/>
          <w:sz w:val="32"/>
          <w:szCs w:val="32"/>
        </w:rPr>
        <w:t>（九）指导、监督和管理辖区环境信访的调查和处理工作。</w:t>
      </w:r>
    </w:p>
    <w:p>
      <w:pPr>
        <w:autoSpaceDE w:val="0"/>
        <w:autoSpaceDN w:val="0"/>
        <w:adjustRightInd w:val="0"/>
        <w:ind w:firstLine="480" w:firstLineChars="150"/>
        <w:rPr>
          <w:rFonts w:ascii="仿宋_GB2312" w:eastAsia="仿宋_GB2312" w:cs="仿宋_GB2312"/>
          <w:sz w:val="32"/>
          <w:szCs w:val="32"/>
        </w:rPr>
      </w:pPr>
      <w:r>
        <w:rPr>
          <w:rFonts w:hint="eastAsia" w:ascii="仿宋_GB2312" w:eastAsia="仿宋_GB2312" w:cs="仿宋_GB2312"/>
          <w:sz w:val="32"/>
          <w:szCs w:val="32"/>
        </w:rPr>
        <w:t>（十）指导、监督和管理辖区内的饮用水源保护区、自然保护区、风景名胜区、世界文化和自然遗产地、森林公园、地质公园、重要湿地等环境敏感区的环境保护工作。</w:t>
      </w:r>
    </w:p>
    <w:p>
      <w:pPr>
        <w:autoSpaceDE w:val="0"/>
        <w:autoSpaceDN w:val="0"/>
        <w:adjustRightInd w:val="0"/>
        <w:ind w:firstLine="480" w:firstLineChars="150"/>
        <w:rPr>
          <w:rFonts w:ascii="仿宋_GB2312" w:eastAsia="仿宋_GB2312" w:cs="仿宋_GB2312"/>
          <w:sz w:val="32"/>
          <w:szCs w:val="32"/>
        </w:rPr>
      </w:pPr>
      <w:r>
        <w:rPr>
          <w:rFonts w:hint="eastAsia" w:ascii="仿宋_GB2312" w:eastAsia="仿宋_GB2312" w:cs="仿宋_GB2312"/>
          <w:sz w:val="32"/>
          <w:szCs w:val="32"/>
        </w:rPr>
        <w:t>（十一）指导辖区内的生态环境保护宣传教育工作。</w:t>
      </w:r>
    </w:p>
    <w:p>
      <w:pPr>
        <w:autoSpaceDE w:val="0"/>
        <w:autoSpaceDN w:val="0"/>
        <w:adjustRightInd w:val="0"/>
        <w:ind w:firstLine="480" w:firstLineChars="150"/>
        <w:rPr>
          <w:rFonts w:ascii="仿宋_GB2312" w:eastAsia="仿宋_GB2312" w:cs="仿宋_GB2312"/>
          <w:sz w:val="32"/>
          <w:szCs w:val="32"/>
        </w:rPr>
      </w:pPr>
      <w:r>
        <w:rPr>
          <w:rFonts w:hint="eastAsia" w:ascii="仿宋_GB2312" w:eastAsia="仿宋_GB2312" w:cs="仿宋_GB2312"/>
          <w:sz w:val="32"/>
          <w:szCs w:val="32"/>
        </w:rPr>
        <w:t>（十二）负责对所属事业单位贯彻执行党和国家方针政策、法律、法规和规章的情况进行检查监督，协同有关部门监管其非经营性国有资产。</w:t>
      </w:r>
    </w:p>
    <w:p>
      <w:pPr>
        <w:autoSpaceDE w:val="0"/>
        <w:autoSpaceDN w:val="0"/>
        <w:adjustRightInd w:val="0"/>
        <w:ind w:firstLine="480" w:firstLineChars="150"/>
        <w:rPr>
          <w:rFonts w:ascii="仿宋_GB2312" w:eastAsia="仿宋_GB2312" w:cs="仿宋_GB2312"/>
          <w:sz w:val="32"/>
          <w:szCs w:val="32"/>
        </w:rPr>
      </w:pPr>
      <w:r>
        <w:rPr>
          <w:rFonts w:hint="eastAsia" w:ascii="仿宋_GB2312" w:eastAsia="仿宋_GB2312" w:cs="仿宋_GB2312"/>
          <w:sz w:val="32"/>
          <w:szCs w:val="32"/>
        </w:rPr>
        <w:t>（十三）承办区政府和上级部门交办的其他工作。</w:t>
      </w:r>
    </w:p>
    <w:p>
      <w:pPr>
        <w:widowControl/>
        <w:shd w:val="clear" w:color="auto" w:fill="FFFFFF"/>
        <w:spacing w:before="100" w:beforeAutospacing="1" w:after="100" w:afterAutospacing="1" w:line="480" w:lineRule="atLeast"/>
        <w:ind w:left="800"/>
        <w:jc w:val="center"/>
        <w:rPr>
          <w:rFonts w:ascii="宋体" w:hAnsi="宋体" w:eastAsia="宋体" w:cs="宋体"/>
          <w:kern w:val="0"/>
          <w:sz w:val="24"/>
          <w:szCs w:val="24"/>
        </w:rPr>
      </w:pPr>
      <w:r>
        <w:rPr>
          <w:rFonts w:hint="eastAsia" w:ascii="黑体" w:hAnsi="黑体" w:eastAsia="黑体" w:cs="宋体"/>
          <w:kern w:val="0"/>
          <w:sz w:val="32"/>
          <w:szCs w:val="32"/>
        </w:rPr>
        <w:t xml:space="preserve">第二部分 </w:t>
      </w:r>
      <w:r>
        <w:rPr>
          <w:rFonts w:hint="eastAsia" w:ascii="宋体" w:hAnsi="宋体" w:eastAsia="宋体" w:cs="宋体"/>
          <w:kern w:val="0"/>
          <w:sz w:val="32"/>
          <w:szCs w:val="32"/>
        </w:rPr>
        <w:t> </w:t>
      </w:r>
      <w:r>
        <w:rPr>
          <w:rFonts w:hint="eastAsia" w:ascii="黑体" w:hAnsi="黑体" w:eastAsia="黑体" w:cs="宋体"/>
          <w:kern w:val="0"/>
          <w:sz w:val="32"/>
          <w:szCs w:val="32"/>
        </w:rPr>
        <w:t>海口市生态环境局龙华分局202</w:t>
      </w:r>
      <w:r>
        <w:rPr>
          <w:rFonts w:hint="eastAsia" w:ascii="黑体" w:hAnsi="黑体" w:eastAsia="黑体" w:cs="宋体"/>
          <w:kern w:val="0"/>
          <w:sz w:val="32"/>
          <w:szCs w:val="32"/>
          <w:lang w:val="en-US" w:eastAsia="zh-CN"/>
        </w:rPr>
        <w:t>4</w:t>
      </w:r>
      <w:r>
        <w:rPr>
          <w:rFonts w:hint="eastAsia" w:ascii="黑体" w:hAnsi="黑体" w:eastAsia="黑体" w:cs="宋体"/>
          <w:kern w:val="0"/>
          <w:sz w:val="32"/>
          <w:szCs w:val="32"/>
        </w:rPr>
        <w:t>年部门预算表</w:t>
      </w:r>
    </w:p>
    <w:p>
      <w:pPr>
        <w:widowControl/>
        <w:shd w:val="clear" w:color="auto" w:fill="FFFFFF"/>
        <w:spacing w:beforeAutospacing="1" w:afterAutospacing="1" w:line="480" w:lineRule="atLeast"/>
        <w:ind w:left="1430" w:hanging="720"/>
        <w:jc w:val="left"/>
        <w:rPr>
          <w:rFonts w:ascii="΢ȭхڢ;" w:hAnsi="ˎ̥" w:eastAsia="΢ȭхڢ;" w:cs="宋体"/>
          <w:kern w:val="0"/>
          <w:sz w:val="28"/>
          <w:szCs w:val="28"/>
        </w:rPr>
      </w:pPr>
      <w:r>
        <w:rPr>
          <w:rFonts w:hint="eastAsia" w:ascii="΢ȭхڢ;" w:hAnsi="仿宋" w:eastAsia="΢ȭхڢ;" w:cs="宋体"/>
          <w:kern w:val="0"/>
          <w:sz w:val="32"/>
          <w:szCs w:val="32"/>
        </w:rPr>
        <w:t>一、</w:t>
      </w:r>
      <w:r>
        <w:rPr>
          <w:rFonts w:hint="eastAsia" w:ascii="宋体" w:hAnsi="宋体" w:eastAsia="宋体" w:cs="宋体"/>
          <w:kern w:val="0"/>
          <w:sz w:val="32"/>
          <w:szCs w:val="32"/>
        </w:rPr>
        <w:t> </w:t>
      </w:r>
      <w:r>
        <w:rPr>
          <w:rFonts w:hint="eastAsia" w:ascii="仿宋_GB2312" w:hAnsi="ˎ̥" w:eastAsia="仿宋_GB2312" w:cs="宋体"/>
          <w:kern w:val="0"/>
          <w:sz w:val="32"/>
          <w:szCs w:val="32"/>
        </w:rPr>
        <w:t>财政拨款收支总表</w:t>
      </w:r>
    </w:p>
    <w:p>
      <w:pPr>
        <w:widowControl/>
        <w:shd w:val="clear" w:color="auto" w:fill="FFFFFF"/>
        <w:spacing w:beforeAutospacing="1" w:afterAutospacing="1" w:line="480" w:lineRule="atLeast"/>
        <w:ind w:left="1430" w:hanging="720"/>
        <w:jc w:val="left"/>
        <w:rPr>
          <w:rFonts w:ascii="΢ȭхڢ;" w:hAnsi="ˎ̥" w:eastAsia="΢ȭхڢ;" w:cs="宋体"/>
          <w:kern w:val="0"/>
          <w:sz w:val="28"/>
          <w:szCs w:val="28"/>
        </w:rPr>
      </w:pPr>
      <w:r>
        <w:rPr>
          <w:rFonts w:hint="eastAsia" w:ascii="΢ȭхڢ;" w:hAnsi="仿宋" w:eastAsia="΢ȭхڢ;" w:cs="宋体"/>
          <w:kern w:val="0"/>
          <w:sz w:val="32"/>
          <w:szCs w:val="32"/>
        </w:rPr>
        <w:t>二、</w:t>
      </w:r>
      <w:r>
        <w:rPr>
          <w:rFonts w:hint="eastAsia" w:ascii="宋体" w:hAnsi="宋体" w:eastAsia="宋体" w:cs="宋体"/>
          <w:kern w:val="0"/>
          <w:sz w:val="32"/>
          <w:szCs w:val="32"/>
        </w:rPr>
        <w:t> </w:t>
      </w:r>
      <w:r>
        <w:rPr>
          <w:rFonts w:hint="eastAsia" w:ascii="仿宋_GB2312" w:hAnsi="ˎ̥" w:eastAsia="仿宋_GB2312" w:cs="宋体"/>
          <w:kern w:val="0"/>
          <w:sz w:val="32"/>
          <w:szCs w:val="32"/>
        </w:rPr>
        <w:t>一般公共预算支出表</w:t>
      </w:r>
    </w:p>
    <w:p>
      <w:pPr>
        <w:widowControl/>
        <w:shd w:val="clear" w:color="auto" w:fill="FFFFFF"/>
        <w:spacing w:beforeAutospacing="1" w:afterAutospacing="1" w:line="480" w:lineRule="atLeast"/>
        <w:ind w:left="1430" w:hanging="720"/>
        <w:jc w:val="left"/>
        <w:rPr>
          <w:rFonts w:ascii="΢ȭхڢ;" w:hAnsi="ˎ̥" w:eastAsia="΢ȭхڢ;" w:cs="宋体"/>
          <w:kern w:val="0"/>
          <w:sz w:val="28"/>
          <w:szCs w:val="28"/>
        </w:rPr>
      </w:pPr>
      <w:r>
        <w:rPr>
          <w:rFonts w:hint="eastAsia" w:ascii="΢ȭхڢ;" w:hAnsi="仿宋" w:eastAsia="΢ȭхڢ;" w:cs="宋体"/>
          <w:kern w:val="0"/>
          <w:sz w:val="32"/>
          <w:szCs w:val="32"/>
        </w:rPr>
        <w:t>三、</w:t>
      </w:r>
      <w:r>
        <w:rPr>
          <w:rFonts w:hint="eastAsia" w:ascii="宋体" w:hAnsi="宋体" w:eastAsia="宋体" w:cs="宋体"/>
          <w:kern w:val="0"/>
          <w:sz w:val="32"/>
          <w:szCs w:val="32"/>
        </w:rPr>
        <w:t> </w:t>
      </w:r>
      <w:r>
        <w:rPr>
          <w:rFonts w:hint="eastAsia" w:ascii="仿宋_GB2312" w:hAnsi="ˎ̥" w:eastAsia="仿宋_GB2312" w:cs="宋体"/>
          <w:kern w:val="0"/>
          <w:sz w:val="32"/>
          <w:szCs w:val="32"/>
        </w:rPr>
        <w:t>一般公共预算基本支出表</w:t>
      </w:r>
    </w:p>
    <w:p>
      <w:pPr>
        <w:widowControl/>
        <w:shd w:val="clear" w:color="auto" w:fill="FFFFFF"/>
        <w:spacing w:beforeAutospacing="1" w:afterAutospacing="1" w:line="480" w:lineRule="atLeast"/>
        <w:ind w:left="1430" w:hanging="720"/>
        <w:jc w:val="left"/>
        <w:rPr>
          <w:rFonts w:ascii="΢ȭхڢ;" w:hAnsi="ˎ̥" w:eastAsia="΢ȭхڢ;" w:cs="宋体"/>
          <w:kern w:val="0"/>
          <w:sz w:val="28"/>
          <w:szCs w:val="28"/>
        </w:rPr>
      </w:pPr>
      <w:r>
        <w:rPr>
          <w:rFonts w:hint="eastAsia" w:ascii="΢ȭхڢ;" w:hAnsi="仿宋" w:eastAsia="΢ȭхڢ;" w:cs="宋体"/>
          <w:kern w:val="0"/>
          <w:sz w:val="32"/>
          <w:szCs w:val="32"/>
        </w:rPr>
        <w:t>四、</w:t>
      </w:r>
      <w:r>
        <w:rPr>
          <w:rFonts w:hint="eastAsia" w:ascii="宋体" w:hAnsi="宋体" w:eastAsia="宋体" w:cs="宋体"/>
          <w:kern w:val="0"/>
          <w:sz w:val="32"/>
          <w:szCs w:val="32"/>
        </w:rPr>
        <w:t> </w:t>
      </w:r>
      <w:r>
        <w:rPr>
          <w:rFonts w:hint="eastAsia" w:ascii="仿宋_GB2312" w:hAnsi="ˎ̥" w:eastAsia="仿宋_GB2312" w:cs="宋体"/>
          <w:kern w:val="0"/>
          <w:sz w:val="32"/>
          <w:szCs w:val="32"/>
        </w:rPr>
        <w:t>一般公共预算“三公”经费支出表</w:t>
      </w:r>
    </w:p>
    <w:p>
      <w:pPr>
        <w:widowControl/>
        <w:shd w:val="clear" w:color="auto" w:fill="FFFFFF"/>
        <w:spacing w:beforeAutospacing="1" w:afterAutospacing="1" w:line="480" w:lineRule="atLeast"/>
        <w:ind w:left="1430" w:hanging="720"/>
        <w:jc w:val="left"/>
        <w:rPr>
          <w:rFonts w:ascii="΢ȭхڢ;" w:hAnsi="ˎ̥" w:eastAsia="΢ȭхڢ;" w:cs="宋体"/>
          <w:kern w:val="0"/>
          <w:sz w:val="28"/>
          <w:szCs w:val="28"/>
        </w:rPr>
      </w:pPr>
      <w:r>
        <w:rPr>
          <w:rFonts w:hint="eastAsia" w:ascii="΢ȭхڢ;" w:hAnsi="仿宋" w:eastAsia="΢ȭхڢ;" w:cs="宋体"/>
          <w:kern w:val="0"/>
          <w:sz w:val="32"/>
          <w:szCs w:val="32"/>
        </w:rPr>
        <w:t>五、</w:t>
      </w:r>
      <w:r>
        <w:rPr>
          <w:rFonts w:hint="eastAsia" w:ascii="宋体" w:hAnsi="宋体" w:eastAsia="宋体" w:cs="宋体"/>
          <w:kern w:val="0"/>
          <w:sz w:val="32"/>
          <w:szCs w:val="32"/>
        </w:rPr>
        <w:t> </w:t>
      </w:r>
      <w:r>
        <w:rPr>
          <w:rFonts w:hint="eastAsia" w:ascii="仿宋_GB2312" w:hAnsi="ˎ̥" w:eastAsia="仿宋_GB2312" w:cs="宋体"/>
          <w:kern w:val="0"/>
          <w:sz w:val="32"/>
          <w:szCs w:val="32"/>
        </w:rPr>
        <w:t>政府性基金预算支出表。</w:t>
      </w:r>
    </w:p>
    <w:p>
      <w:pPr>
        <w:widowControl/>
        <w:shd w:val="clear" w:color="auto" w:fill="FFFFFF"/>
        <w:spacing w:beforeAutospacing="1" w:afterAutospacing="1" w:line="480" w:lineRule="atLeast"/>
        <w:ind w:left="1430" w:hanging="720"/>
        <w:jc w:val="left"/>
        <w:rPr>
          <w:rFonts w:ascii="΢ȭхڢ;" w:hAnsi="ˎ̥" w:eastAsia="΢ȭхڢ;" w:cs="宋体"/>
          <w:kern w:val="0"/>
          <w:sz w:val="28"/>
          <w:szCs w:val="28"/>
        </w:rPr>
      </w:pPr>
      <w:r>
        <w:rPr>
          <w:rFonts w:hint="eastAsia" w:ascii="΢ȭхڢ;" w:hAnsi="仿宋" w:eastAsia="΢ȭхڢ;" w:cs="宋体"/>
          <w:kern w:val="0"/>
          <w:sz w:val="32"/>
          <w:szCs w:val="32"/>
        </w:rPr>
        <w:t>六、</w:t>
      </w:r>
      <w:r>
        <w:rPr>
          <w:rFonts w:hint="eastAsia" w:ascii="宋体" w:hAnsi="宋体" w:eastAsia="宋体" w:cs="宋体"/>
          <w:kern w:val="0"/>
          <w:sz w:val="32"/>
          <w:szCs w:val="32"/>
        </w:rPr>
        <w:t> </w:t>
      </w:r>
      <w:r>
        <w:rPr>
          <w:rFonts w:hint="eastAsia" w:ascii="仿宋" w:hAnsi="仿宋" w:eastAsia="仿宋" w:cs="宋体"/>
          <w:kern w:val="0"/>
          <w:sz w:val="32"/>
          <w:szCs w:val="32"/>
        </w:rPr>
        <w:t>政府性基金预算“三公”</w:t>
      </w:r>
      <w:r>
        <w:rPr>
          <w:rFonts w:hint="eastAsia" w:ascii="仿宋_GB2312" w:hAnsi="ˎ̥" w:eastAsia="仿宋_GB2312" w:cs="宋体"/>
          <w:kern w:val="0"/>
          <w:sz w:val="32"/>
          <w:szCs w:val="32"/>
        </w:rPr>
        <w:t> 经费支出表</w:t>
      </w:r>
    </w:p>
    <w:p>
      <w:pPr>
        <w:widowControl/>
        <w:shd w:val="clear" w:color="auto" w:fill="FFFFFF"/>
        <w:spacing w:beforeAutospacing="1" w:afterAutospacing="1" w:line="480" w:lineRule="atLeast"/>
        <w:ind w:left="1430" w:hanging="720"/>
        <w:jc w:val="left"/>
        <w:rPr>
          <w:rFonts w:ascii="΢ȭхڢ;" w:hAnsi="ˎ̥" w:eastAsia="΢ȭхڢ;" w:cs="宋体"/>
          <w:kern w:val="0"/>
          <w:sz w:val="28"/>
          <w:szCs w:val="28"/>
        </w:rPr>
      </w:pPr>
      <w:r>
        <w:rPr>
          <w:rFonts w:hint="eastAsia" w:ascii="΢ȭхڢ;" w:hAnsi="仿宋" w:eastAsia="΢ȭхڢ;" w:cs="宋体"/>
          <w:kern w:val="0"/>
          <w:sz w:val="32"/>
          <w:szCs w:val="32"/>
        </w:rPr>
        <w:t>七、</w:t>
      </w:r>
      <w:r>
        <w:rPr>
          <w:rFonts w:hint="eastAsia" w:ascii="宋体" w:hAnsi="宋体" w:eastAsia="宋体" w:cs="宋体"/>
          <w:kern w:val="0"/>
          <w:sz w:val="32"/>
          <w:szCs w:val="32"/>
        </w:rPr>
        <w:t> </w:t>
      </w:r>
      <w:r>
        <w:rPr>
          <w:rFonts w:hint="eastAsia" w:ascii="仿宋_GB2312" w:hAnsi="ˎ̥" w:eastAsia="仿宋_GB2312" w:cs="宋体"/>
          <w:kern w:val="0"/>
          <w:sz w:val="32"/>
          <w:szCs w:val="32"/>
        </w:rPr>
        <w:t>部门收支总表</w:t>
      </w:r>
    </w:p>
    <w:p>
      <w:pPr>
        <w:widowControl/>
        <w:shd w:val="clear" w:color="auto" w:fill="FFFFFF"/>
        <w:spacing w:beforeAutospacing="1" w:afterAutospacing="1" w:line="480" w:lineRule="atLeast"/>
        <w:ind w:left="1430" w:hanging="720"/>
        <w:jc w:val="left"/>
        <w:rPr>
          <w:rFonts w:ascii="΢ȭхڢ;" w:hAnsi="ˎ̥" w:eastAsia="΢ȭхڢ;" w:cs="宋体"/>
          <w:kern w:val="0"/>
          <w:sz w:val="28"/>
          <w:szCs w:val="28"/>
        </w:rPr>
      </w:pPr>
      <w:r>
        <w:rPr>
          <w:rFonts w:hint="eastAsia" w:ascii="΢ȭхڢ;" w:hAnsi="仿宋" w:eastAsia="΢ȭхڢ;" w:cs="宋体"/>
          <w:kern w:val="0"/>
          <w:sz w:val="32"/>
          <w:szCs w:val="32"/>
        </w:rPr>
        <w:t>八、</w:t>
      </w:r>
      <w:r>
        <w:rPr>
          <w:rFonts w:hint="eastAsia" w:ascii="宋体" w:hAnsi="宋体" w:eastAsia="宋体" w:cs="宋体"/>
          <w:kern w:val="0"/>
          <w:sz w:val="32"/>
          <w:szCs w:val="32"/>
        </w:rPr>
        <w:t> </w:t>
      </w:r>
      <w:r>
        <w:rPr>
          <w:rFonts w:hint="eastAsia" w:ascii="仿宋_GB2312" w:hAnsi="ˎ̥" w:eastAsia="仿宋_GB2312" w:cs="宋体"/>
          <w:kern w:val="0"/>
          <w:sz w:val="32"/>
          <w:szCs w:val="32"/>
        </w:rPr>
        <w:t>部门收入总表</w:t>
      </w:r>
    </w:p>
    <w:p>
      <w:pPr>
        <w:widowControl/>
        <w:shd w:val="clear" w:color="auto" w:fill="FFFFFF"/>
        <w:spacing w:beforeAutospacing="1" w:afterAutospacing="1" w:line="480" w:lineRule="atLeast"/>
        <w:ind w:left="1430" w:hanging="720"/>
        <w:jc w:val="left"/>
        <w:rPr>
          <w:rFonts w:ascii="΢ȭхڢ;" w:hAnsi="ˎ̥" w:eastAsia="΢ȭхڢ;" w:cs="宋体"/>
          <w:kern w:val="0"/>
          <w:sz w:val="28"/>
          <w:szCs w:val="28"/>
        </w:rPr>
      </w:pPr>
      <w:r>
        <w:rPr>
          <w:rFonts w:hint="eastAsia" w:ascii="΢ȭхڢ;" w:hAnsi="仿宋" w:eastAsia="΢ȭхڢ;" w:cs="宋体"/>
          <w:kern w:val="0"/>
          <w:sz w:val="32"/>
          <w:szCs w:val="32"/>
        </w:rPr>
        <w:t>九、</w:t>
      </w:r>
      <w:r>
        <w:rPr>
          <w:rFonts w:hint="eastAsia" w:ascii="宋体" w:hAnsi="宋体" w:eastAsia="宋体" w:cs="宋体"/>
          <w:kern w:val="0"/>
          <w:sz w:val="32"/>
          <w:szCs w:val="32"/>
        </w:rPr>
        <w:t> </w:t>
      </w:r>
      <w:r>
        <w:rPr>
          <w:rFonts w:hint="eastAsia" w:ascii="仿宋_GB2312" w:hAnsi="ˎ̥" w:eastAsia="仿宋_GB2312" w:cs="宋体"/>
          <w:kern w:val="0"/>
          <w:sz w:val="32"/>
          <w:szCs w:val="32"/>
        </w:rPr>
        <w:t>部门支出总表</w:t>
      </w:r>
    </w:p>
    <w:p>
      <w:pPr>
        <w:widowControl/>
        <w:shd w:val="clear" w:color="auto" w:fill="FFFFFF"/>
        <w:spacing w:beforeAutospacing="1" w:afterAutospacing="1" w:line="480" w:lineRule="atLeast"/>
        <w:ind w:firstLine="640"/>
        <w:jc w:val="left"/>
        <w:rPr>
          <w:rFonts w:ascii="΢ȭхڢ;" w:hAnsi="ˎ̥" w:eastAsia="΢ȭхڢ;" w:cs="宋体"/>
          <w:kern w:val="0"/>
          <w:sz w:val="28"/>
          <w:szCs w:val="28"/>
        </w:rPr>
      </w:pPr>
      <w:r>
        <w:rPr>
          <w:rFonts w:hint="eastAsia" w:ascii="仿宋_GB2312" w:hAnsi="ˎ̥" w:eastAsia="仿宋_GB2312" w:cs="宋体"/>
          <w:kern w:val="0"/>
          <w:sz w:val="32"/>
          <w:szCs w:val="32"/>
        </w:rPr>
        <w:t>十、项目支出绩效信息表</w:t>
      </w:r>
    </w:p>
    <w:p>
      <w:pPr>
        <w:widowControl/>
        <w:shd w:val="clear" w:color="auto" w:fill="FFFFFF"/>
        <w:spacing w:before="100" w:beforeAutospacing="1" w:after="100" w:afterAutospacing="1" w:line="480" w:lineRule="atLeast"/>
        <w:ind w:firstLine="640" w:firstLineChars="200"/>
        <w:jc w:val="left"/>
        <w:rPr>
          <w:rFonts w:ascii="宋体" w:hAnsi="宋体" w:eastAsia="宋体" w:cs="宋体"/>
          <w:kern w:val="0"/>
          <w:sz w:val="24"/>
          <w:szCs w:val="24"/>
        </w:rPr>
      </w:pPr>
      <w:r>
        <w:rPr>
          <w:rFonts w:hint="eastAsia" w:ascii="黑体" w:hAnsi="黑体" w:eastAsia="黑体" w:cs="宋体"/>
          <w:kern w:val="0"/>
          <w:sz w:val="32"/>
          <w:szCs w:val="32"/>
        </w:rPr>
        <w:t>第三部分</w:t>
      </w:r>
      <w:r>
        <w:rPr>
          <w:rFonts w:hint="eastAsia" w:ascii="黑体" w:hAnsi="黑体" w:eastAsia="黑体" w:cs="宋体"/>
          <w:kern w:val="0"/>
          <w:sz w:val="32"/>
          <w:szCs w:val="32"/>
          <w:lang w:val="en-US" w:eastAsia="zh-CN"/>
        </w:rPr>
        <w:t xml:space="preserve">  </w:t>
      </w:r>
      <w:r>
        <w:rPr>
          <w:rFonts w:hint="eastAsia" w:ascii="黑体" w:hAnsi="黑体" w:eastAsia="黑体" w:cs="宋体"/>
          <w:kern w:val="0"/>
          <w:sz w:val="32"/>
          <w:szCs w:val="32"/>
        </w:rPr>
        <w:t>海口市生态环境局龙华分局</w:t>
      </w:r>
      <w:r>
        <w:rPr>
          <w:rFonts w:hint="eastAsia" w:ascii="黑体" w:hAnsi="黑体" w:eastAsia="黑体" w:cs="宋体"/>
          <w:kern w:val="0"/>
          <w:sz w:val="32"/>
          <w:szCs w:val="32"/>
          <w:lang w:eastAsia="zh-CN"/>
        </w:rPr>
        <w:t>单位</w:t>
      </w:r>
      <w:r>
        <w:rPr>
          <w:rFonts w:hint="eastAsia" w:ascii="黑体" w:hAnsi="黑体" w:eastAsia="黑体" w:cs="宋体"/>
          <w:kern w:val="0"/>
          <w:sz w:val="32"/>
          <w:szCs w:val="32"/>
        </w:rPr>
        <w:t>202</w:t>
      </w:r>
      <w:r>
        <w:rPr>
          <w:rFonts w:hint="eastAsia" w:ascii="黑体" w:hAnsi="黑体" w:eastAsia="黑体" w:cs="宋体"/>
          <w:kern w:val="0"/>
          <w:sz w:val="32"/>
          <w:szCs w:val="32"/>
          <w:lang w:val="en-US" w:eastAsia="zh-CN"/>
        </w:rPr>
        <w:t>4</w:t>
      </w:r>
      <w:r>
        <w:rPr>
          <w:rFonts w:hint="eastAsia" w:ascii="黑体" w:hAnsi="黑体" w:eastAsia="黑体" w:cs="宋体"/>
          <w:kern w:val="0"/>
          <w:sz w:val="32"/>
          <w:szCs w:val="32"/>
        </w:rPr>
        <w:t>年部门预算情况说明</w:t>
      </w:r>
      <w:r>
        <w:rPr>
          <w:rFonts w:hint="eastAsia" w:ascii="宋体" w:hAnsi="宋体" w:eastAsia="宋体" w:cs="宋体"/>
          <w:kern w:val="0"/>
          <w:sz w:val="32"/>
          <w:szCs w:val="32"/>
        </w:rPr>
        <w:t> </w:t>
      </w:r>
    </w:p>
    <w:p>
      <w:pPr>
        <w:widowControl/>
        <w:shd w:val="clear" w:color="auto" w:fill="FFFFFF"/>
        <w:spacing w:beforeAutospacing="1" w:afterAutospacing="1" w:line="480" w:lineRule="atLeast"/>
        <w:ind w:firstLine="640"/>
        <w:jc w:val="left"/>
        <w:rPr>
          <w:rFonts w:ascii="宋体" w:hAnsi="宋体" w:eastAsia="宋体" w:cs="宋体"/>
          <w:kern w:val="0"/>
          <w:sz w:val="24"/>
          <w:szCs w:val="24"/>
        </w:rPr>
      </w:pPr>
      <w:r>
        <w:rPr>
          <w:rFonts w:hint="eastAsia" w:ascii="黑体" w:hAnsi="黑体" w:eastAsia="黑体" w:cs="宋体"/>
          <w:kern w:val="0"/>
          <w:sz w:val="32"/>
          <w:szCs w:val="32"/>
        </w:rPr>
        <w:t>一、关于海口市生态环境局龙华分局</w:t>
      </w:r>
      <w:r>
        <w:rPr>
          <w:rFonts w:hint="eastAsia" w:ascii="黑体" w:hAnsi="黑体" w:eastAsia="黑体" w:cs="宋体"/>
          <w:kern w:val="0"/>
          <w:sz w:val="32"/>
          <w:szCs w:val="32"/>
          <w:lang w:eastAsia="zh-CN"/>
        </w:rPr>
        <w:t>单位</w:t>
      </w:r>
      <w:r>
        <w:rPr>
          <w:rFonts w:hint="eastAsia" w:ascii="黑体" w:hAnsi="黑体" w:eastAsia="黑体" w:cs="宋体"/>
          <w:kern w:val="0"/>
          <w:sz w:val="32"/>
          <w:szCs w:val="32"/>
        </w:rPr>
        <w:t>202</w:t>
      </w:r>
      <w:r>
        <w:rPr>
          <w:rFonts w:hint="eastAsia" w:ascii="黑体" w:hAnsi="黑体" w:eastAsia="黑体" w:cs="宋体"/>
          <w:kern w:val="0"/>
          <w:sz w:val="32"/>
          <w:szCs w:val="32"/>
          <w:lang w:val="en-US" w:eastAsia="zh-CN"/>
        </w:rPr>
        <w:t>4</w:t>
      </w:r>
      <w:r>
        <w:rPr>
          <w:rFonts w:hint="eastAsia" w:ascii="黑体" w:hAnsi="黑体" w:eastAsia="黑体" w:cs="宋体"/>
          <w:kern w:val="0"/>
          <w:sz w:val="32"/>
          <w:szCs w:val="32"/>
        </w:rPr>
        <w:t>年财政拨款收支预算情况的总体说明</w:t>
      </w:r>
    </w:p>
    <w:p>
      <w:pPr>
        <w:ind w:firstLine="640" w:firstLineChars="200"/>
        <w:jc w:val="left"/>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海口市生态环境局龙华分局</w:t>
      </w:r>
      <w:r>
        <w:rPr>
          <w:rFonts w:hint="eastAsia" w:ascii="仿宋_GB2312" w:hAnsi="宋体" w:eastAsia="仿宋_GB2312" w:cs="宋体"/>
          <w:color w:val="auto"/>
          <w:kern w:val="0"/>
          <w:sz w:val="32"/>
          <w:szCs w:val="32"/>
          <w:lang w:eastAsia="zh-CN"/>
        </w:rPr>
        <w:t>单位</w:t>
      </w:r>
      <w:r>
        <w:rPr>
          <w:rFonts w:hint="eastAsia" w:ascii="仿宋_GB2312" w:hAnsi="宋体" w:eastAsia="仿宋_GB2312" w:cs="宋体"/>
          <w:color w:val="auto"/>
          <w:kern w:val="0"/>
          <w:sz w:val="32"/>
          <w:szCs w:val="32"/>
        </w:rPr>
        <w:t>202</w:t>
      </w:r>
      <w:r>
        <w:rPr>
          <w:rFonts w:hint="eastAsia" w:ascii="仿宋_GB2312" w:hAnsi="宋体" w:eastAsia="仿宋_GB2312" w:cs="宋体"/>
          <w:color w:val="auto"/>
          <w:kern w:val="0"/>
          <w:sz w:val="32"/>
          <w:szCs w:val="32"/>
          <w:lang w:val="en-US" w:eastAsia="zh-CN"/>
        </w:rPr>
        <w:t>4</w:t>
      </w:r>
      <w:r>
        <w:rPr>
          <w:rFonts w:hint="eastAsia" w:ascii="仿宋_GB2312" w:hAnsi="宋体" w:eastAsia="仿宋_GB2312" w:cs="宋体"/>
          <w:color w:val="auto"/>
          <w:kern w:val="0"/>
          <w:sz w:val="32"/>
          <w:szCs w:val="32"/>
        </w:rPr>
        <w:t>年</w:t>
      </w:r>
      <w:r>
        <w:rPr>
          <w:rFonts w:hint="eastAsia" w:ascii="仿宋_GB2312" w:hAnsi="黑体" w:eastAsia="仿宋_GB2312"/>
          <w:sz w:val="32"/>
          <w:szCs w:val="32"/>
        </w:rPr>
        <w:t>财政拨款收支总预算</w:t>
      </w:r>
      <w:r>
        <w:rPr>
          <w:rFonts w:hint="eastAsia" w:ascii="仿宋_GB2312" w:hAnsi="黑体" w:eastAsia="仿宋_GB2312" w:cs="仿宋_GB2312"/>
          <w:sz w:val="32"/>
          <w:szCs w:val="32"/>
          <w:lang w:val="en-US" w:eastAsia="zh-CN"/>
        </w:rPr>
        <w:t>309.12</w:t>
      </w:r>
      <w:r>
        <w:rPr>
          <w:rFonts w:hint="eastAsia" w:ascii="仿宋_GB2312" w:hAnsi="黑体" w:eastAsia="仿宋_GB2312"/>
          <w:sz w:val="32"/>
          <w:szCs w:val="32"/>
        </w:rPr>
        <w:t>万元。其中，收入总计</w:t>
      </w:r>
      <w:r>
        <w:rPr>
          <w:rFonts w:hint="eastAsia" w:ascii="仿宋_GB2312" w:hAnsi="黑体" w:eastAsia="仿宋_GB2312" w:cs="仿宋_GB2312"/>
          <w:sz w:val="32"/>
          <w:szCs w:val="32"/>
          <w:lang w:val="en-US" w:eastAsia="zh-CN"/>
        </w:rPr>
        <w:t>309.12</w:t>
      </w:r>
      <w:r>
        <w:rPr>
          <w:rFonts w:hint="eastAsia" w:ascii="仿宋_GB2312" w:hAnsi="黑体" w:eastAsia="仿宋_GB2312"/>
          <w:sz w:val="32"/>
          <w:szCs w:val="32"/>
        </w:rPr>
        <w:t>万元，包括一般公共预算本年收入</w:t>
      </w:r>
      <w:r>
        <w:rPr>
          <w:rFonts w:hint="eastAsia" w:ascii="仿宋_GB2312" w:hAnsi="黑体" w:eastAsia="仿宋_GB2312" w:cs="仿宋_GB2312"/>
          <w:sz w:val="32"/>
          <w:szCs w:val="32"/>
          <w:lang w:val="en-US" w:eastAsia="zh-CN"/>
        </w:rPr>
        <w:t>309.12</w:t>
      </w:r>
      <w:r>
        <w:rPr>
          <w:rFonts w:hint="eastAsia" w:ascii="仿宋_GB2312" w:hAnsi="黑体" w:eastAsia="仿宋_GB2312"/>
          <w:sz w:val="32"/>
          <w:szCs w:val="32"/>
        </w:rPr>
        <w:t>万元、上年结转</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万元，政府性基金预算本年收入</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万元、上年结转</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万元；支出总计</w:t>
      </w:r>
      <w:r>
        <w:rPr>
          <w:rFonts w:hint="eastAsia" w:ascii="仿宋_GB2312" w:hAnsi="黑体" w:eastAsia="仿宋_GB2312" w:cs="仿宋_GB2312"/>
          <w:sz w:val="32"/>
          <w:szCs w:val="32"/>
          <w:lang w:val="en-US" w:eastAsia="zh-CN"/>
        </w:rPr>
        <w:t>309.12</w:t>
      </w:r>
      <w:r>
        <w:rPr>
          <w:rFonts w:hint="eastAsia" w:ascii="仿宋_GB2312" w:hAnsi="黑体" w:eastAsia="仿宋_GB2312"/>
          <w:sz w:val="32"/>
          <w:szCs w:val="32"/>
        </w:rPr>
        <w:t>万元，包括</w:t>
      </w:r>
      <w:r>
        <w:rPr>
          <w:rFonts w:hint="eastAsia" w:ascii="仿宋_GB2312" w:hAnsi="宋体" w:eastAsia="仿宋_GB2312" w:cs="宋体"/>
          <w:color w:val="auto"/>
          <w:kern w:val="0"/>
          <w:sz w:val="32"/>
          <w:szCs w:val="32"/>
        </w:rPr>
        <w:t>社会保障和就业支出</w:t>
      </w:r>
      <w:r>
        <w:rPr>
          <w:rFonts w:hint="eastAsia" w:ascii="仿宋_GB2312" w:hAnsi="宋体" w:eastAsia="仿宋_GB2312" w:cs="宋体"/>
          <w:color w:val="auto"/>
          <w:kern w:val="0"/>
          <w:sz w:val="32"/>
          <w:szCs w:val="32"/>
          <w:lang w:val="en-US" w:eastAsia="zh-CN"/>
        </w:rPr>
        <w:t>26.12</w:t>
      </w:r>
      <w:r>
        <w:rPr>
          <w:rFonts w:hint="eastAsia" w:ascii="仿宋_GB2312" w:hAnsi="宋体" w:eastAsia="仿宋_GB2312" w:cs="宋体"/>
          <w:color w:val="auto"/>
          <w:kern w:val="0"/>
          <w:sz w:val="32"/>
          <w:szCs w:val="32"/>
        </w:rPr>
        <w:t>万元</w:t>
      </w:r>
      <w:r>
        <w:rPr>
          <w:rFonts w:hint="eastAsia" w:ascii="仿宋_GB2312" w:hAnsi="黑体" w:eastAsia="仿宋_GB2312"/>
          <w:sz w:val="32"/>
          <w:szCs w:val="32"/>
        </w:rPr>
        <w:t>、</w:t>
      </w:r>
      <w:r>
        <w:rPr>
          <w:rFonts w:hint="eastAsia" w:ascii="仿宋_GB2312" w:hAnsi="宋体" w:eastAsia="仿宋_GB2312" w:cs="宋体"/>
          <w:color w:val="auto"/>
          <w:kern w:val="0"/>
          <w:sz w:val="32"/>
          <w:szCs w:val="32"/>
        </w:rPr>
        <w:t>卫生健康支出</w:t>
      </w:r>
      <w:r>
        <w:rPr>
          <w:rFonts w:hint="eastAsia" w:ascii="仿宋_GB2312" w:hAnsi="宋体" w:eastAsia="仿宋_GB2312" w:cs="宋体"/>
          <w:color w:val="auto"/>
          <w:kern w:val="0"/>
          <w:sz w:val="32"/>
          <w:szCs w:val="32"/>
          <w:lang w:val="en-US" w:eastAsia="zh-CN"/>
        </w:rPr>
        <w:t>20.61</w:t>
      </w:r>
      <w:r>
        <w:rPr>
          <w:rFonts w:hint="eastAsia" w:ascii="仿宋_GB2312" w:hAnsi="宋体" w:eastAsia="仿宋_GB2312" w:cs="宋体"/>
          <w:color w:val="auto"/>
          <w:kern w:val="0"/>
          <w:sz w:val="32"/>
          <w:szCs w:val="32"/>
        </w:rPr>
        <w:t>万元</w:t>
      </w:r>
      <w:r>
        <w:rPr>
          <w:rFonts w:hint="eastAsia" w:ascii="仿宋_GB2312" w:hAnsi="黑体" w:eastAsia="仿宋_GB2312"/>
          <w:sz w:val="32"/>
          <w:szCs w:val="32"/>
        </w:rPr>
        <w:t>、</w:t>
      </w:r>
      <w:r>
        <w:rPr>
          <w:rFonts w:hint="eastAsia" w:ascii="仿宋_GB2312" w:hAnsi="宋体" w:eastAsia="仿宋_GB2312" w:cs="宋体"/>
          <w:color w:val="auto"/>
          <w:kern w:val="0"/>
          <w:sz w:val="32"/>
          <w:szCs w:val="32"/>
          <w:shd w:val="clear" w:color="auto" w:fill="FFFFFF"/>
        </w:rPr>
        <w:t>节能环保支出</w:t>
      </w:r>
      <w:r>
        <w:rPr>
          <w:rFonts w:hint="eastAsia" w:ascii="仿宋_GB2312" w:hAnsi="宋体" w:eastAsia="仿宋_GB2312" w:cs="宋体"/>
          <w:color w:val="auto"/>
          <w:kern w:val="0"/>
          <w:sz w:val="32"/>
          <w:szCs w:val="32"/>
          <w:shd w:val="clear" w:color="auto" w:fill="FFFFFF"/>
          <w:lang w:val="en-US" w:eastAsia="zh-CN"/>
        </w:rPr>
        <w:t>246.79</w:t>
      </w:r>
      <w:r>
        <w:rPr>
          <w:rFonts w:hint="eastAsia" w:ascii="仿宋_GB2312" w:hAnsi="宋体" w:eastAsia="仿宋_GB2312" w:cs="宋体"/>
          <w:color w:val="auto"/>
          <w:kern w:val="0"/>
          <w:sz w:val="32"/>
          <w:szCs w:val="32"/>
          <w:shd w:val="clear" w:color="auto" w:fill="FFFFFF"/>
        </w:rPr>
        <w:t>万元</w:t>
      </w:r>
      <w:r>
        <w:rPr>
          <w:rFonts w:hint="eastAsia" w:ascii="仿宋_GB2312" w:hAnsi="宋体" w:eastAsia="仿宋_GB2312" w:cs="宋体"/>
          <w:color w:val="auto"/>
          <w:kern w:val="0"/>
          <w:sz w:val="32"/>
          <w:szCs w:val="32"/>
          <w:shd w:val="clear" w:color="auto" w:fill="FFFFFF"/>
          <w:lang w:eastAsia="zh-CN"/>
        </w:rPr>
        <w:t>、</w:t>
      </w:r>
      <w:r>
        <w:rPr>
          <w:rFonts w:hint="eastAsia" w:ascii="仿宋_GB2312" w:hAnsi="宋体" w:eastAsia="仿宋_GB2312" w:cs="宋体"/>
          <w:color w:val="auto"/>
          <w:kern w:val="0"/>
          <w:sz w:val="32"/>
          <w:szCs w:val="32"/>
          <w:shd w:val="clear" w:color="auto" w:fill="FFFFFF"/>
        </w:rPr>
        <w:t>住房保障支出</w:t>
      </w:r>
      <w:r>
        <w:rPr>
          <w:rFonts w:hint="eastAsia" w:ascii="仿宋_GB2312" w:hAnsi="宋体" w:eastAsia="仿宋_GB2312" w:cs="宋体"/>
          <w:color w:val="auto"/>
          <w:kern w:val="0"/>
          <w:sz w:val="32"/>
          <w:szCs w:val="32"/>
          <w:shd w:val="clear" w:color="auto" w:fill="FFFFFF"/>
          <w:lang w:val="en-US" w:eastAsia="zh-CN"/>
        </w:rPr>
        <w:t>15.61</w:t>
      </w:r>
      <w:r>
        <w:rPr>
          <w:rFonts w:hint="eastAsia" w:ascii="仿宋_GB2312" w:hAnsi="宋体" w:eastAsia="仿宋_GB2312" w:cs="宋体"/>
          <w:color w:val="auto"/>
          <w:kern w:val="0"/>
          <w:sz w:val="32"/>
          <w:szCs w:val="32"/>
          <w:shd w:val="clear" w:color="auto" w:fill="FFFFFF"/>
        </w:rPr>
        <w:t>万元</w:t>
      </w:r>
      <w:r>
        <w:rPr>
          <w:rFonts w:hint="eastAsia" w:ascii="仿宋_GB2312" w:hAnsi="黑体" w:eastAsia="仿宋_GB2312"/>
          <w:sz w:val="32"/>
          <w:szCs w:val="32"/>
        </w:rPr>
        <w:t>，结转下年</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p>
    <w:p>
      <w:pPr>
        <w:widowControl/>
        <w:shd w:val="clear" w:color="auto" w:fill="FFFFFF"/>
        <w:spacing w:beforeAutospacing="1" w:afterAutospacing="1" w:line="480" w:lineRule="atLeast"/>
        <w:ind w:firstLine="640"/>
        <w:jc w:val="left"/>
        <w:rPr>
          <w:rFonts w:ascii="宋体" w:hAnsi="宋体" w:eastAsia="宋体" w:cs="宋体"/>
          <w:kern w:val="0"/>
          <w:sz w:val="24"/>
          <w:szCs w:val="24"/>
        </w:rPr>
      </w:pPr>
      <w:r>
        <w:rPr>
          <w:rFonts w:hint="eastAsia" w:ascii="黑体" w:hAnsi="黑体" w:eastAsia="黑体" w:cs="宋体"/>
          <w:color w:val="000000"/>
          <w:kern w:val="0"/>
          <w:sz w:val="32"/>
          <w:szCs w:val="32"/>
        </w:rPr>
        <w:t>二、关于海口市生态环境局龙华分局</w:t>
      </w:r>
      <w:r>
        <w:rPr>
          <w:rFonts w:hint="eastAsia" w:ascii="黑体" w:hAnsi="黑体" w:eastAsia="黑体" w:cs="宋体"/>
          <w:color w:val="000000"/>
          <w:kern w:val="0"/>
          <w:sz w:val="32"/>
          <w:szCs w:val="32"/>
          <w:lang w:eastAsia="zh-CN"/>
        </w:rPr>
        <w:t>单位</w:t>
      </w:r>
      <w:r>
        <w:rPr>
          <w:rFonts w:hint="eastAsia" w:ascii="黑体" w:hAnsi="黑体" w:eastAsia="黑体" w:cs="宋体"/>
          <w:color w:val="000000"/>
          <w:kern w:val="0"/>
          <w:sz w:val="32"/>
          <w:szCs w:val="32"/>
        </w:rPr>
        <w:t>202</w:t>
      </w:r>
      <w:r>
        <w:rPr>
          <w:rFonts w:hint="eastAsia" w:ascii="黑体" w:hAnsi="黑体" w:eastAsia="黑体" w:cs="宋体"/>
          <w:color w:val="000000"/>
          <w:kern w:val="0"/>
          <w:sz w:val="32"/>
          <w:szCs w:val="32"/>
          <w:lang w:val="en-US" w:eastAsia="zh-CN"/>
        </w:rPr>
        <w:t>4</w:t>
      </w:r>
      <w:r>
        <w:rPr>
          <w:rFonts w:hint="eastAsia" w:ascii="黑体" w:hAnsi="黑体" w:eastAsia="黑体" w:cs="宋体"/>
          <w:color w:val="000000"/>
          <w:kern w:val="0"/>
          <w:sz w:val="32"/>
          <w:szCs w:val="32"/>
        </w:rPr>
        <w:t>年一般公共预算当年拨款情况说明</w:t>
      </w:r>
    </w:p>
    <w:p>
      <w:pPr>
        <w:widowControl/>
        <w:shd w:val="clear" w:color="auto" w:fill="FFFFFF"/>
        <w:spacing w:beforeAutospacing="1" w:afterAutospacing="1" w:line="480" w:lineRule="atLeast"/>
        <w:ind w:firstLine="640"/>
        <w:jc w:val="left"/>
        <w:rPr>
          <w:rFonts w:ascii="宋体" w:hAnsi="宋体" w:eastAsia="宋体" w:cs="宋体"/>
          <w:kern w:val="0"/>
          <w:sz w:val="24"/>
          <w:szCs w:val="24"/>
        </w:rPr>
      </w:pPr>
      <w:r>
        <w:rPr>
          <w:rFonts w:hint="eastAsia" w:ascii="楷体" w:hAnsi="楷体" w:eastAsia="楷体" w:cs="宋体"/>
          <w:color w:val="000000"/>
          <w:kern w:val="0"/>
          <w:sz w:val="32"/>
          <w:szCs w:val="32"/>
        </w:rPr>
        <w:t>（一）一般公共预算当年规模变化情况</w:t>
      </w:r>
    </w:p>
    <w:p>
      <w:pPr>
        <w:spacing w:line="600" w:lineRule="exact"/>
        <w:rPr>
          <w:rFonts w:hint="eastAsia" w:ascii="仿宋_GB2312" w:hAnsi="ˎ̥" w:eastAsia="仿宋_GB2312"/>
          <w:color w:val="auto"/>
          <w:sz w:val="32"/>
          <w:szCs w:val="32"/>
          <w:highlight w:val="yellow"/>
          <w:lang w:val="en-US" w:eastAsia="zh-CN"/>
        </w:rPr>
      </w:pPr>
      <w:r>
        <w:rPr>
          <w:rFonts w:hint="eastAsia" w:ascii="仿宋_GB2312" w:hAnsi="宋体" w:eastAsia="仿宋_GB2312" w:cs="宋体"/>
          <w:color w:val="000000"/>
          <w:kern w:val="0"/>
          <w:sz w:val="32"/>
          <w:szCs w:val="32"/>
        </w:rPr>
        <w:t>海口市生态环境局</w:t>
      </w:r>
      <w:r>
        <w:rPr>
          <w:rFonts w:hint="eastAsia" w:ascii="仿宋_GB2312" w:hAnsi="宋体" w:eastAsia="仿宋_GB2312" w:cs="宋体"/>
          <w:color w:val="000000"/>
          <w:kern w:val="0"/>
          <w:sz w:val="32"/>
          <w:szCs w:val="32"/>
          <w:lang w:eastAsia="zh-CN"/>
        </w:rPr>
        <w:t>龙华分局</w:t>
      </w:r>
      <w:r>
        <w:rPr>
          <w:rFonts w:hint="eastAsia" w:ascii="仿宋_GB2312" w:hAnsi="宋体" w:eastAsia="仿宋_GB2312" w:cs="宋体"/>
          <w:color w:val="000000"/>
          <w:kern w:val="0"/>
          <w:sz w:val="32"/>
          <w:szCs w:val="32"/>
        </w:rPr>
        <w:t>202</w:t>
      </w:r>
      <w:r>
        <w:rPr>
          <w:rFonts w:hint="eastAsia" w:ascii="仿宋_GB2312" w:hAnsi="宋体" w:eastAsia="仿宋_GB2312" w:cs="宋体"/>
          <w:color w:val="000000"/>
          <w:kern w:val="0"/>
          <w:sz w:val="32"/>
          <w:szCs w:val="32"/>
          <w:lang w:val="en-US" w:eastAsia="zh-CN"/>
        </w:rPr>
        <w:t>4</w:t>
      </w:r>
      <w:r>
        <w:rPr>
          <w:rFonts w:hint="eastAsia" w:ascii="仿宋_GB2312" w:hAnsi="宋体" w:eastAsia="仿宋_GB2312" w:cs="宋体"/>
          <w:color w:val="000000"/>
          <w:kern w:val="0"/>
          <w:sz w:val="32"/>
          <w:szCs w:val="32"/>
        </w:rPr>
        <w:t>年一般公共预算当</w:t>
      </w:r>
      <w:r>
        <w:rPr>
          <w:rFonts w:hint="eastAsia" w:ascii="仿宋_GB2312" w:hAnsi="宋体" w:eastAsia="仿宋_GB2312" w:cs="宋体"/>
          <w:kern w:val="0"/>
          <w:sz w:val="32"/>
          <w:szCs w:val="32"/>
        </w:rPr>
        <w:t>年拨款</w:t>
      </w:r>
      <w:r>
        <w:rPr>
          <w:rFonts w:hint="eastAsia" w:ascii="仿宋_GB2312" w:hAnsi="宋体" w:eastAsia="仿宋_GB2312" w:cs="宋体"/>
          <w:kern w:val="0"/>
          <w:sz w:val="32"/>
          <w:szCs w:val="32"/>
          <w:lang w:val="en-US" w:eastAsia="zh-CN"/>
        </w:rPr>
        <w:t>309.12</w:t>
      </w:r>
      <w:r>
        <w:rPr>
          <w:rFonts w:hint="eastAsia" w:ascii="仿宋_GB2312" w:hAnsi="宋体" w:eastAsia="仿宋_GB2312" w:cs="宋体"/>
          <w:kern w:val="0"/>
          <w:sz w:val="32"/>
          <w:szCs w:val="32"/>
        </w:rPr>
        <w:t>万元</w:t>
      </w:r>
      <w:r>
        <w:rPr>
          <w:rFonts w:hint="eastAsia" w:ascii="仿宋_GB2312" w:hAnsi="黑体" w:eastAsia="仿宋_GB2312"/>
          <w:sz w:val="32"/>
          <w:szCs w:val="32"/>
        </w:rPr>
        <w:t>。比上年预算数</w:t>
      </w:r>
      <w:r>
        <w:rPr>
          <w:rFonts w:hint="eastAsia" w:ascii="仿宋_GB2312" w:hAnsi="黑体" w:eastAsia="仿宋_GB2312" w:cs="仿宋_GB2312"/>
          <w:sz w:val="32"/>
          <w:szCs w:val="32"/>
        </w:rPr>
        <w:t>增加</w:t>
      </w:r>
      <w:r>
        <w:rPr>
          <w:rFonts w:hint="eastAsia" w:ascii="仿宋_GB2312" w:hAnsi="黑体" w:eastAsia="仿宋_GB2312" w:cs="仿宋_GB2312"/>
          <w:sz w:val="32"/>
          <w:szCs w:val="32"/>
          <w:lang w:val="en-US" w:eastAsia="zh-CN"/>
        </w:rPr>
        <w:t>6.12</w:t>
      </w:r>
      <w:r>
        <w:rPr>
          <w:rFonts w:hint="eastAsia" w:ascii="仿宋_GB2312" w:hAnsi="黑体" w:eastAsia="仿宋_GB2312"/>
          <w:sz w:val="32"/>
          <w:szCs w:val="32"/>
        </w:rPr>
        <w:t>万元，主要是今年</w:t>
      </w:r>
      <w:r>
        <w:rPr>
          <w:rFonts w:hint="eastAsia" w:ascii="仿宋_GB2312" w:hAnsi="宋体" w:eastAsia="仿宋_GB2312" w:cs="宋体"/>
          <w:color w:val="auto"/>
          <w:kern w:val="0"/>
          <w:sz w:val="32"/>
          <w:szCs w:val="32"/>
        </w:rPr>
        <w:t>社会保障和就业支出</w:t>
      </w:r>
      <w:r>
        <w:rPr>
          <w:rFonts w:hint="eastAsia" w:ascii="仿宋_GB2312" w:hAnsi="宋体" w:eastAsia="仿宋_GB2312" w:cs="宋体"/>
          <w:color w:val="auto"/>
          <w:kern w:val="0"/>
          <w:sz w:val="32"/>
          <w:szCs w:val="32"/>
          <w:lang w:val="en-US" w:eastAsia="zh-CN"/>
        </w:rPr>
        <w:t>26.12</w:t>
      </w:r>
      <w:r>
        <w:rPr>
          <w:rFonts w:hint="eastAsia" w:ascii="仿宋_GB2312" w:hAnsi="宋体" w:eastAsia="仿宋_GB2312" w:cs="宋体"/>
          <w:color w:val="auto"/>
          <w:kern w:val="0"/>
          <w:sz w:val="32"/>
          <w:szCs w:val="32"/>
        </w:rPr>
        <w:t>万元</w:t>
      </w:r>
      <w:r>
        <w:rPr>
          <w:rFonts w:hint="eastAsia" w:ascii="仿宋_GB2312" w:hAnsi="黑体" w:eastAsia="仿宋_GB2312"/>
          <w:sz w:val="32"/>
          <w:szCs w:val="32"/>
        </w:rPr>
        <w:t>、</w:t>
      </w:r>
      <w:r>
        <w:rPr>
          <w:rFonts w:hint="eastAsia" w:ascii="仿宋_GB2312" w:hAnsi="宋体" w:eastAsia="仿宋_GB2312" w:cs="宋体"/>
          <w:color w:val="auto"/>
          <w:kern w:val="0"/>
          <w:sz w:val="32"/>
          <w:szCs w:val="32"/>
        </w:rPr>
        <w:t>卫生健康支出</w:t>
      </w:r>
      <w:r>
        <w:rPr>
          <w:rFonts w:hint="eastAsia" w:ascii="仿宋_GB2312" w:hAnsi="宋体" w:eastAsia="仿宋_GB2312" w:cs="宋体"/>
          <w:color w:val="auto"/>
          <w:kern w:val="0"/>
          <w:sz w:val="32"/>
          <w:szCs w:val="32"/>
          <w:lang w:val="en-US" w:eastAsia="zh-CN"/>
        </w:rPr>
        <w:t>20.61</w:t>
      </w:r>
      <w:r>
        <w:rPr>
          <w:rFonts w:hint="eastAsia" w:ascii="仿宋_GB2312" w:hAnsi="宋体" w:eastAsia="仿宋_GB2312" w:cs="宋体"/>
          <w:color w:val="auto"/>
          <w:kern w:val="0"/>
          <w:sz w:val="32"/>
          <w:szCs w:val="32"/>
        </w:rPr>
        <w:t>万元</w:t>
      </w:r>
      <w:r>
        <w:rPr>
          <w:rFonts w:hint="eastAsia" w:ascii="仿宋_GB2312" w:hAnsi="宋体" w:eastAsia="仿宋_GB2312" w:cs="宋体"/>
          <w:color w:val="auto"/>
          <w:kern w:val="0"/>
          <w:sz w:val="32"/>
          <w:szCs w:val="32"/>
          <w:lang w:eastAsia="zh-CN"/>
        </w:rPr>
        <w:t>、</w:t>
      </w:r>
      <w:r>
        <w:rPr>
          <w:rFonts w:hint="eastAsia" w:ascii="仿宋_GB2312" w:hAnsi="宋体" w:eastAsia="仿宋_GB2312" w:cs="宋体"/>
          <w:color w:val="auto"/>
          <w:kern w:val="0"/>
          <w:sz w:val="32"/>
          <w:szCs w:val="32"/>
          <w:shd w:val="clear" w:color="auto" w:fill="FFFFFF"/>
        </w:rPr>
        <w:t>住房保障支出</w:t>
      </w:r>
      <w:r>
        <w:rPr>
          <w:rFonts w:hint="eastAsia" w:ascii="仿宋_GB2312" w:hAnsi="宋体" w:eastAsia="仿宋_GB2312" w:cs="宋体"/>
          <w:color w:val="auto"/>
          <w:kern w:val="0"/>
          <w:sz w:val="32"/>
          <w:szCs w:val="32"/>
          <w:shd w:val="clear" w:color="auto" w:fill="FFFFFF"/>
          <w:lang w:val="en-US" w:eastAsia="zh-CN"/>
        </w:rPr>
        <w:t>15.61</w:t>
      </w:r>
      <w:r>
        <w:rPr>
          <w:rFonts w:hint="eastAsia" w:ascii="仿宋_GB2312" w:hAnsi="宋体" w:eastAsia="仿宋_GB2312" w:cs="宋体"/>
          <w:color w:val="auto"/>
          <w:kern w:val="0"/>
          <w:sz w:val="32"/>
          <w:szCs w:val="32"/>
          <w:shd w:val="clear" w:color="auto" w:fill="FFFFFF"/>
        </w:rPr>
        <w:t>万元</w:t>
      </w:r>
      <w:r>
        <w:rPr>
          <w:rFonts w:hint="eastAsia" w:ascii="仿宋_GB2312" w:hAnsi="宋体" w:eastAsia="仿宋_GB2312" w:cs="宋体"/>
          <w:color w:val="auto"/>
          <w:kern w:val="0"/>
          <w:sz w:val="32"/>
          <w:szCs w:val="32"/>
          <w:shd w:val="clear" w:color="auto" w:fill="FFFFFF"/>
          <w:lang w:eastAsia="zh-CN"/>
        </w:rPr>
        <w:t>，</w:t>
      </w:r>
      <w:r>
        <w:rPr>
          <w:rFonts w:hint="eastAsia" w:ascii="仿宋_GB2312" w:hAnsi="黑体" w:eastAsia="仿宋_GB2312"/>
          <w:sz w:val="32"/>
          <w:szCs w:val="32"/>
          <w:lang w:val="en-US" w:eastAsia="zh-CN"/>
        </w:rPr>
        <w:t>相比去年</w:t>
      </w:r>
      <w:r>
        <w:rPr>
          <w:rFonts w:hint="eastAsia" w:ascii="仿宋_GB2312" w:hAnsi="宋体" w:eastAsia="仿宋_GB2312" w:cs="宋体"/>
          <w:color w:val="auto"/>
          <w:kern w:val="0"/>
          <w:sz w:val="32"/>
          <w:szCs w:val="32"/>
        </w:rPr>
        <w:t>社会保障和就业</w:t>
      </w:r>
      <w:r>
        <w:rPr>
          <w:rFonts w:hint="eastAsia" w:ascii="仿宋_GB2312" w:hAnsi="黑体" w:eastAsia="仿宋_GB2312"/>
          <w:sz w:val="32"/>
          <w:szCs w:val="32"/>
        </w:rPr>
        <w:t>支出</w:t>
      </w:r>
      <w:r>
        <w:rPr>
          <w:rFonts w:hint="eastAsia" w:ascii="仿宋_GB2312" w:hAnsi="黑体" w:eastAsia="仿宋_GB2312"/>
          <w:sz w:val="32"/>
          <w:szCs w:val="32"/>
          <w:lang w:val="en-US" w:eastAsia="zh-CN"/>
        </w:rPr>
        <w:t>数增加</w:t>
      </w:r>
      <w:r>
        <w:rPr>
          <w:rFonts w:hint="eastAsia" w:ascii="仿宋_GB2312" w:hAnsi="黑体" w:eastAsia="仿宋_GB2312"/>
          <w:sz w:val="32"/>
          <w:szCs w:val="32"/>
          <w:lang w:eastAsia="zh-CN"/>
        </w:rPr>
        <w:t>。</w:t>
      </w:r>
    </w:p>
    <w:p>
      <w:pPr>
        <w:widowControl/>
        <w:shd w:val="clear" w:color="auto" w:fill="FFFFFF"/>
        <w:spacing w:beforeAutospacing="1" w:afterAutospacing="1" w:line="480" w:lineRule="atLeast"/>
        <w:ind w:firstLine="640" w:firstLineChars="200"/>
        <w:jc w:val="left"/>
        <w:rPr>
          <w:rFonts w:ascii="宋体" w:hAnsi="宋体" w:eastAsia="宋体" w:cs="宋体"/>
          <w:kern w:val="0"/>
          <w:sz w:val="24"/>
          <w:szCs w:val="24"/>
        </w:rPr>
      </w:pPr>
      <w:r>
        <w:rPr>
          <w:rFonts w:hint="eastAsia" w:ascii="楷体" w:hAnsi="楷体" w:eastAsia="楷体" w:cs="宋体"/>
          <w:kern w:val="0"/>
          <w:sz w:val="32"/>
          <w:szCs w:val="32"/>
        </w:rPr>
        <w:t>（二）一般公共预算当年拨款结构情况</w:t>
      </w:r>
    </w:p>
    <w:p>
      <w:pPr>
        <w:widowControl/>
        <w:shd w:val="clear" w:color="auto" w:fill="FFFFFF"/>
        <w:spacing w:beforeAutospacing="1" w:afterAutospacing="1" w:line="480" w:lineRule="atLeast"/>
        <w:ind w:firstLine="800"/>
        <w:jc w:val="left"/>
        <w:rPr>
          <w:rFonts w:hint="eastAsia" w:ascii="宋体" w:hAnsi="宋体" w:eastAsia="仿宋_GB2312" w:cs="宋体"/>
          <w:color w:val="auto"/>
          <w:kern w:val="0"/>
          <w:sz w:val="24"/>
          <w:szCs w:val="24"/>
          <w:highlight w:val="none"/>
          <w:lang w:eastAsia="zh-CN"/>
        </w:rPr>
      </w:pPr>
      <w:r>
        <w:rPr>
          <w:rFonts w:hint="eastAsia" w:ascii="仿宋_GB2312" w:hAnsi="宋体" w:eastAsia="仿宋_GB2312" w:cs="宋体"/>
          <w:color w:val="auto"/>
          <w:kern w:val="0"/>
          <w:sz w:val="32"/>
          <w:szCs w:val="32"/>
          <w:highlight w:val="none"/>
        </w:rPr>
        <w:t>社会保障和就业支出</w:t>
      </w:r>
      <w:r>
        <w:rPr>
          <w:rFonts w:hint="eastAsia" w:ascii="仿宋_GB2312" w:hAnsi="宋体" w:eastAsia="仿宋_GB2312" w:cs="宋体"/>
          <w:color w:val="auto"/>
          <w:kern w:val="0"/>
          <w:sz w:val="32"/>
          <w:szCs w:val="32"/>
          <w:highlight w:val="none"/>
          <w:lang w:val="en-US" w:eastAsia="zh-CN"/>
        </w:rPr>
        <w:t>26.12</w:t>
      </w:r>
      <w:r>
        <w:rPr>
          <w:rFonts w:hint="eastAsia" w:ascii="仿宋_GB2312" w:hAnsi="宋体" w:eastAsia="仿宋_GB2312" w:cs="宋体"/>
          <w:color w:val="auto"/>
          <w:kern w:val="0"/>
          <w:sz w:val="32"/>
          <w:szCs w:val="32"/>
          <w:highlight w:val="none"/>
        </w:rPr>
        <w:t>万元，占</w:t>
      </w:r>
      <w:r>
        <w:rPr>
          <w:rFonts w:hint="eastAsia" w:ascii="仿宋_GB2312" w:hAnsi="宋体" w:eastAsia="仿宋_GB2312" w:cs="宋体"/>
          <w:color w:val="auto"/>
          <w:kern w:val="0"/>
          <w:sz w:val="32"/>
          <w:szCs w:val="32"/>
          <w:highlight w:val="none"/>
          <w:lang w:val="en-US" w:eastAsia="zh-CN"/>
        </w:rPr>
        <w:t>8.4</w:t>
      </w:r>
      <w:r>
        <w:rPr>
          <w:rFonts w:hint="eastAsia" w:ascii="仿宋_GB2312" w:hAnsi="宋体" w:eastAsia="仿宋_GB2312" w:cs="宋体"/>
          <w:color w:val="auto"/>
          <w:kern w:val="0"/>
          <w:sz w:val="32"/>
          <w:szCs w:val="32"/>
          <w:highlight w:val="none"/>
        </w:rPr>
        <w:t>%；卫生健康支出</w:t>
      </w:r>
      <w:r>
        <w:rPr>
          <w:rFonts w:hint="eastAsia" w:ascii="仿宋_GB2312" w:hAnsi="宋体" w:eastAsia="仿宋_GB2312" w:cs="宋体"/>
          <w:color w:val="auto"/>
          <w:kern w:val="0"/>
          <w:sz w:val="32"/>
          <w:szCs w:val="32"/>
          <w:highlight w:val="none"/>
          <w:lang w:val="en-US" w:eastAsia="zh-CN"/>
        </w:rPr>
        <w:t>20.61</w:t>
      </w:r>
      <w:r>
        <w:rPr>
          <w:rFonts w:hint="eastAsia" w:ascii="仿宋_GB2312" w:hAnsi="宋体" w:eastAsia="仿宋_GB2312" w:cs="宋体"/>
          <w:color w:val="auto"/>
          <w:kern w:val="0"/>
          <w:sz w:val="32"/>
          <w:szCs w:val="32"/>
          <w:highlight w:val="none"/>
        </w:rPr>
        <w:t>万元，占</w:t>
      </w:r>
      <w:r>
        <w:rPr>
          <w:rFonts w:hint="eastAsia" w:ascii="仿宋_GB2312" w:hAnsi="宋体" w:eastAsia="仿宋_GB2312" w:cs="宋体"/>
          <w:color w:val="auto"/>
          <w:kern w:val="0"/>
          <w:sz w:val="32"/>
          <w:szCs w:val="32"/>
          <w:highlight w:val="none"/>
          <w:lang w:val="en-US" w:eastAsia="zh-CN"/>
        </w:rPr>
        <w:t>6.7</w:t>
      </w:r>
      <w:r>
        <w:rPr>
          <w:rFonts w:hint="eastAsia" w:ascii="仿宋_GB2312" w:hAnsi="宋体" w:eastAsia="仿宋_GB2312" w:cs="宋体"/>
          <w:color w:val="auto"/>
          <w:kern w:val="0"/>
          <w:sz w:val="32"/>
          <w:szCs w:val="32"/>
          <w:highlight w:val="none"/>
        </w:rPr>
        <w:t>%；节能环保支出</w:t>
      </w:r>
      <w:r>
        <w:rPr>
          <w:rFonts w:hint="eastAsia" w:ascii="仿宋_GB2312" w:hAnsi="宋体" w:eastAsia="仿宋_GB2312" w:cs="宋体"/>
          <w:color w:val="auto"/>
          <w:kern w:val="0"/>
          <w:sz w:val="32"/>
          <w:szCs w:val="32"/>
          <w:highlight w:val="none"/>
          <w:lang w:val="en-US" w:eastAsia="zh-CN"/>
        </w:rPr>
        <w:t>246.79</w:t>
      </w:r>
      <w:r>
        <w:rPr>
          <w:rFonts w:hint="eastAsia" w:ascii="仿宋_GB2312" w:hAnsi="宋体" w:eastAsia="仿宋_GB2312" w:cs="宋体"/>
          <w:color w:val="auto"/>
          <w:kern w:val="0"/>
          <w:sz w:val="32"/>
          <w:szCs w:val="32"/>
          <w:highlight w:val="none"/>
        </w:rPr>
        <w:t>万元，占</w:t>
      </w:r>
      <w:r>
        <w:rPr>
          <w:rFonts w:hint="eastAsia" w:ascii="仿宋_GB2312" w:hAnsi="宋体" w:eastAsia="仿宋_GB2312" w:cs="宋体"/>
          <w:color w:val="auto"/>
          <w:kern w:val="0"/>
          <w:sz w:val="32"/>
          <w:szCs w:val="32"/>
          <w:highlight w:val="none"/>
          <w:lang w:val="en-US" w:eastAsia="zh-CN"/>
        </w:rPr>
        <w:t>79.8</w:t>
      </w:r>
      <w:r>
        <w:rPr>
          <w:rFonts w:hint="eastAsia" w:ascii="仿宋_GB2312" w:hAnsi="宋体" w:eastAsia="仿宋_GB2312" w:cs="宋体"/>
          <w:color w:val="auto"/>
          <w:kern w:val="0"/>
          <w:sz w:val="32"/>
          <w:szCs w:val="32"/>
          <w:highlight w:val="none"/>
        </w:rPr>
        <w:t>%；住房保障支出</w:t>
      </w:r>
      <w:r>
        <w:rPr>
          <w:rFonts w:hint="eastAsia" w:ascii="仿宋_GB2312" w:hAnsi="宋体" w:eastAsia="仿宋_GB2312" w:cs="宋体"/>
          <w:color w:val="auto"/>
          <w:kern w:val="0"/>
          <w:sz w:val="32"/>
          <w:szCs w:val="32"/>
          <w:highlight w:val="none"/>
          <w:lang w:val="en-US" w:eastAsia="zh-CN"/>
        </w:rPr>
        <w:t>15.61</w:t>
      </w:r>
      <w:r>
        <w:rPr>
          <w:rFonts w:hint="eastAsia" w:ascii="仿宋_GB2312" w:hAnsi="宋体" w:eastAsia="仿宋_GB2312" w:cs="宋体"/>
          <w:color w:val="auto"/>
          <w:kern w:val="0"/>
          <w:sz w:val="32"/>
          <w:szCs w:val="32"/>
          <w:highlight w:val="none"/>
        </w:rPr>
        <w:t>万元，占</w:t>
      </w:r>
      <w:r>
        <w:rPr>
          <w:rFonts w:hint="eastAsia" w:ascii="仿宋_GB2312" w:hAnsi="宋体" w:eastAsia="仿宋_GB2312" w:cs="宋体"/>
          <w:color w:val="auto"/>
          <w:kern w:val="0"/>
          <w:sz w:val="32"/>
          <w:szCs w:val="32"/>
          <w:highlight w:val="none"/>
          <w:lang w:val="en-US" w:eastAsia="zh-CN"/>
        </w:rPr>
        <w:t>5.1</w:t>
      </w:r>
      <w:r>
        <w:rPr>
          <w:rFonts w:hint="eastAsia" w:ascii="仿宋_GB2312" w:hAnsi="宋体" w:eastAsia="仿宋_GB2312" w:cs="宋体"/>
          <w:color w:val="auto"/>
          <w:kern w:val="0"/>
          <w:sz w:val="32"/>
          <w:szCs w:val="32"/>
          <w:highlight w:val="none"/>
        </w:rPr>
        <w:t>%</w:t>
      </w:r>
      <w:r>
        <w:rPr>
          <w:rFonts w:hint="eastAsia" w:ascii="仿宋_GB2312" w:hAnsi="宋体" w:eastAsia="仿宋_GB2312" w:cs="宋体"/>
          <w:color w:val="auto"/>
          <w:kern w:val="0"/>
          <w:sz w:val="32"/>
          <w:szCs w:val="32"/>
          <w:highlight w:val="none"/>
          <w:lang w:eastAsia="zh-CN"/>
        </w:rPr>
        <w:t>。</w:t>
      </w:r>
    </w:p>
    <w:p>
      <w:pPr>
        <w:widowControl/>
        <w:shd w:val="clear" w:color="auto" w:fill="FFFFFF"/>
        <w:spacing w:beforeAutospacing="1" w:afterAutospacing="1" w:line="480" w:lineRule="atLeast"/>
        <w:ind w:firstLine="640"/>
        <w:jc w:val="left"/>
        <w:rPr>
          <w:rFonts w:ascii="宋体" w:hAnsi="宋体" w:eastAsia="宋体" w:cs="宋体"/>
          <w:kern w:val="0"/>
          <w:sz w:val="24"/>
          <w:szCs w:val="24"/>
        </w:rPr>
      </w:pPr>
      <w:r>
        <w:rPr>
          <w:rFonts w:hint="eastAsia" w:ascii="楷体" w:hAnsi="楷体" w:eastAsia="楷体" w:cs="宋体"/>
          <w:color w:val="auto"/>
          <w:kern w:val="0"/>
          <w:sz w:val="32"/>
          <w:szCs w:val="32"/>
        </w:rPr>
        <w:t>（三）</w:t>
      </w:r>
      <w:r>
        <w:rPr>
          <w:rFonts w:hint="eastAsia" w:ascii="楷体" w:hAnsi="楷体" w:eastAsia="楷体" w:cs="宋体"/>
          <w:kern w:val="0"/>
          <w:sz w:val="32"/>
          <w:szCs w:val="32"/>
        </w:rPr>
        <w:t>一般公共预算当年拨款具体使用情况</w:t>
      </w:r>
    </w:p>
    <w:p>
      <w:pPr>
        <w:widowControl/>
        <w:shd w:val="clear" w:color="auto" w:fill="FFFFFF"/>
        <w:spacing w:beforeAutospacing="1" w:afterAutospacing="1" w:line="480" w:lineRule="atLeast"/>
        <w:ind w:firstLine="640"/>
        <w:jc w:val="left"/>
        <w:rPr>
          <w:rFonts w:hint="eastAsia" w:ascii="仿宋_GB2312" w:hAnsi="宋体" w:eastAsia="仿宋_GB2312" w:cs="宋体"/>
          <w:kern w:val="0"/>
          <w:sz w:val="32"/>
          <w:szCs w:val="32"/>
          <w:highlight w:val="none"/>
          <w:lang w:eastAsia="zh-CN"/>
        </w:rPr>
      </w:pPr>
      <w:r>
        <w:rPr>
          <w:rFonts w:hint="eastAsia" w:ascii="仿宋_GB2312" w:hAnsi="宋体" w:eastAsia="仿宋_GB2312" w:cs="宋体"/>
          <w:kern w:val="0"/>
          <w:sz w:val="32"/>
          <w:szCs w:val="32"/>
          <w:highlight w:val="none"/>
        </w:rPr>
        <w:t>1.社会保障和就业支出（类）行政事业单位养老支出（款）机关事业单位基本养老保险缴费支出（项）202</w:t>
      </w:r>
      <w:r>
        <w:rPr>
          <w:rFonts w:hint="eastAsia" w:ascii="仿宋_GB2312" w:hAnsi="宋体" w:eastAsia="仿宋_GB2312" w:cs="宋体"/>
          <w:kern w:val="0"/>
          <w:sz w:val="32"/>
          <w:szCs w:val="32"/>
          <w:highlight w:val="none"/>
          <w:lang w:val="en-US" w:eastAsia="zh-CN"/>
        </w:rPr>
        <w:t>4</w:t>
      </w:r>
      <w:r>
        <w:rPr>
          <w:rFonts w:hint="eastAsia" w:ascii="仿宋_GB2312" w:hAnsi="宋体" w:eastAsia="仿宋_GB2312" w:cs="宋体"/>
          <w:kern w:val="0"/>
          <w:sz w:val="32"/>
          <w:szCs w:val="32"/>
          <w:highlight w:val="none"/>
        </w:rPr>
        <w:t>年预算数为17.41万元</w:t>
      </w:r>
      <w:r>
        <w:rPr>
          <w:rFonts w:hint="eastAsia" w:ascii="仿宋_GB2312" w:hAnsi="宋体" w:eastAsia="仿宋_GB2312" w:cs="宋体"/>
          <w:kern w:val="0"/>
          <w:sz w:val="32"/>
          <w:szCs w:val="32"/>
          <w:highlight w:val="none"/>
          <w:lang w:eastAsia="zh-CN"/>
        </w:rPr>
        <w:t>。</w:t>
      </w:r>
    </w:p>
    <w:p>
      <w:pPr>
        <w:widowControl/>
        <w:shd w:val="clear" w:color="auto" w:fill="FFFFFF"/>
        <w:spacing w:beforeAutospacing="1" w:afterAutospacing="1" w:line="480" w:lineRule="atLeast"/>
        <w:ind w:firstLine="640"/>
        <w:jc w:val="left"/>
        <w:rPr>
          <w:rFonts w:hint="eastAsia" w:ascii="仿宋_GB2312" w:hAnsi="宋体" w:eastAsia="仿宋_GB2312" w:cs="宋体"/>
          <w:kern w:val="0"/>
          <w:sz w:val="32"/>
          <w:szCs w:val="32"/>
          <w:highlight w:val="none"/>
          <w:lang w:eastAsia="zh-CN"/>
        </w:rPr>
      </w:pPr>
      <w:r>
        <w:rPr>
          <w:rFonts w:hint="eastAsia" w:ascii="仿宋_GB2312" w:hAnsi="宋体" w:eastAsia="仿宋_GB2312" w:cs="宋体"/>
          <w:kern w:val="0"/>
          <w:sz w:val="32"/>
          <w:szCs w:val="32"/>
          <w:highlight w:val="none"/>
          <w:lang w:val="en-US" w:eastAsia="zh-CN"/>
        </w:rPr>
        <w:t>2</w:t>
      </w:r>
      <w:r>
        <w:rPr>
          <w:rFonts w:hint="eastAsia" w:ascii="仿宋_GB2312" w:hAnsi="宋体" w:eastAsia="仿宋_GB2312" w:cs="宋体"/>
          <w:kern w:val="0"/>
          <w:sz w:val="32"/>
          <w:szCs w:val="32"/>
          <w:highlight w:val="none"/>
        </w:rPr>
        <w:t>.社会保障和就业支出（类）行政事业单位养老支出（款）机关事业单位职业年金缴费支出（项）202</w:t>
      </w:r>
      <w:r>
        <w:rPr>
          <w:rFonts w:hint="eastAsia" w:ascii="仿宋_GB2312" w:hAnsi="宋体" w:eastAsia="仿宋_GB2312" w:cs="宋体"/>
          <w:kern w:val="0"/>
          <w:sz w:val="32"/>
          <w:szCs w:val="32"/>
          <w:highlight w:val="none"/>
          <w:lang w:val="en-US" w:eastAsia="zh-CN"/>
        </w:rPr>
        <w:t>4</w:t>
      </w:r>
      <w:r>
        <w:rPr>
          <w:rFonts w:hint="eastAsia" w:ascii="仿宋_GB2312" w:hAnsi="宋体" w:eastAsia="仿宋_GB2312" w:cs="宋体"/>
          <w:kern w:val="0"/>
          <w:sz w:val="32"/>
          <w:szCs w:val="32"/>
          <w:highlight w:val="none"/>
        </w:rPr>
        <w:t>年预算数为8.71万元</w:t>
      </w:r>
      <w:r>
        <w:rPr>
          <w:rFonts w:hint="eastAsia" w:ascii="仿宋_GB2312" w:hAnsi="宋体" w:eastAsia="仿宋_GB2312" w:cs="宋体"/>
          <w:kern w:val="0"/>
          <w:sz w:val="32"/>
          <w:szCs w:val="32"/>
          <w:highlight w:val="none"/>
          <w:lang w:eastAsia="zh-CN"/>
        </w:rPr>
        <w:t>。</w:t>
      </w:r>
    </w:p>
    <w:p>
      <w:pPr>
        <w:widowControl/>
        <w:shd w:val="clear" w:color="auto" w:fill="FFFFFF"/>
        <w:spacing w:beforeAutospacing="1" w:afterAutospacing="1" w:line="480" w:lineRule="atLeast"/>
        <w:ind w:firstLine="640"/>
        <w:jc w:val="left"/>
        <w:rPr>
          <w:rFonts w:hint="eastAsia" w:ascii="仿宋_GB2312" w:hAnsi="宋体" w:eastAsia="仿宋_GB2312" w:cs="宋体"/>
          <w:kern w:val="0"/>
          <w:sz w:val="32"/>
          <w:szCs w:val="32"/>
          <w:highlight w:val="none"/>
          <w:lang w:eastAsia="zh-CN"/>
        </w:rPr>
      </w:pPr>
      <w:r>
        <w:rPr>
          <w:rFonts w:hint="eastAsia" w:ascii="仿宋_GB2312" w:hAnsi="宋体" w:eastAsia="仿宋_GB2312" w:cs="宋体"/>
          <w:kern w:val="0"/>
          <w:sz w:val="32"/>
          <w:szCs w:val="32"/>
          <w:highlight w:val="none"/>
          <w:lang w:val="en-US" w:eastAsia="zh-CN"/>
        </w:rPr>
        <w:t>3</w:t>
      </w:r>
      <w:r>
        <w:rPr>
          <w:rFonts w:hint="eastAsia" w:ascii="仿宋_GB2312" w:hAnsi="宋体" w:eastAsia="仿宋_GB2312" w:cs="宋体"/>
          <w:kern w:val="0"/>
          <w:sz w:val="32"/>
          <w:szCs w:val="32"/>
          <w:highlight w:val="none"/>
        </w:rPr>
        <w:t>.卫生健康支出（类）行政事业单位医疗（款）行政单位医疗（项）202</w:t>
      </w:r>
      <w:r>
        <w:rPr>
          <w:rFonts w:hint="eastAsia" w:ascii="仿宋_GB2312" w:hAnsi="宋体" w:eastAsia="仿宋_GB2312" w:cs="宋体"/>
          <w:kern w:val="0"/>
          <w:sz w:val="32"/>
          <w:szCs w:val="32"/>
          <w:highlight w:val="none"/>
          <w:lang w:val="en-US" w:eastAsia="zh-CN"/>
        </w:rPr>
        <w:t>4</w:t>
      </w:r>
      <w:r>
        <w:rPr>
          <w:rFonts w:hint="eastAsia" w:ascii="仿宋_GB2312" w:hAnsi="宋体" w:eastAsia="仿宋_GB2312" w:cs="宋体"/>
          <w:kern w:val="0"/>
          <w:sz w:val="32"/>
          <w:szCs w:val="32"/>
          <w:highlight w:val="none"/>
        </w:rPr>
        <w:t>年预算数为</w:t>
      </w:r>
      <w:r>
        <w:rPr>
          <w:rFonts w:hint="eastAsia" w:ascii="仿宋_GB2312" w:hAnsi="宋体" w:eastAsia="仿宋_GB2312" w:cs="宋体"/>
          <w:kern w:val="0"/>
          <w:sz w:val="32"/>
          <w:szCs w:val="32"/>
          <w:highlight w:val="none"/>
          <w:lang w:val="en-US" w:eastAsia="zh-CN"/>
        </w:rPr>
        <w:t>7.04</w:t>
      </w:r>
      <w:r>
        <w:rPr>
          <w:rFonts w:hint="eastAsia" w:ascii="仿宋_GB2312" w:hAnsi="宋体" w:eastAsia="仿宋_GB2312" w:cs="宋体"/>
          <w:kern w:val="0"/>
          <w:sz w:val="32"/>
          <w:szCs w:val="32"/>
          <w:highlight w:val="none"/>
        </w:rPr>
        <w:t>万元</w:t>
      </w:r>
      <w:r>
        <w:rPr>
          <w:rFonts w:hint="eastAsia" w:ascii="仿宋_GB2312" w:hAnsi="宋体" w:eastAsia="仿宋_GB2312" w:cs="宋体"/>
          <w:kern w:val="0"/>
          <w:sz w:val="32"/>
          <w:szCs w:val="32"/>
          <w:highlight w:val="none"/>
          <w:lang w:eastAsia="zh-CN"/>
        </w:rPr>
        <w:t>。</w:t>
      </w:r>
    </w:p>
    <w:p>
      <w:pPr>
        <w:widowControl/>
        <w:shd w:val="clear" w:color="auto" w:fill="FFFFFF"/>
        <w:spacing w:beforeAutospacing="1" w:afterAutospacing="1" w:line="480" w:lineRule="atLeast"/>
        <w:ind w:firstLine="640"/>
        <w:jc w:val="left"/>
        <w:rPr>
          <w:rFonts w:hint="eastAsia" w:ascii="仿宋_GB2312" w:hAnsi="宋体" w:eastAsia="仿宋_GB2312" w:cs="宋体"/>
          <w:kern w:val="0"/>
          <w:sz w:val="32"/>
          <w:szCs w:val="32"/>
          <w:highlight w:val="none"/>
          <w:lang w:eastAsia="zh-CN"/>
        </w:rPr>
      </w:pPr>
      <w:r>
        <w:rPr>
          <w:rFonts w:hint="eastAsia" w:ascii="仿宋_GB2312" w:hAnsi="宋体" w:eastAsia="仿宋_GB2312" w:cs="宋体"/>
          <w:kern w:val="0"/>
          <w:sz w:val="32"/>
          <w:szCs w:val="32"/>
          <w:highlight w:val="none"/>
          <w:lang w:val="en-US" w:eastAsia="zh-CN"/>
        </w:rPr>
        <w:t>4</w:t>
      </w:r>
      <w:r>
        <w:rPr>
          <w:rFonts w:hint="eastAsia" w:ascii="仿宋_GB2312" w:hAnsi="宋体" w:eastAsia="仿宋_GB2312" w:cs="宋体"/>
          <w:kern w:val="0"/>
          <w:sz w:val="32"/>
          <w:szCs w:val="32"/>
          <w:highlight w:val="none"/>
        </w:rPr>
        <w:t>.卫生健康支出（类）行政事业单位医疗（款）公务员医疗补助（项）202</w:t>
      </w:r>
      <w:r>
        <w:rPr>
          <w:rFonts w:hint="eastAsia" w:ascii="仿宋_GB2312" w:hAnsi="宋体" w:eastAsia="仿宋_GB2312" w:cs="宋体"/>
          <w:kern w:val="0"/>
          <w:sz w:val="32"/>
          <w:szCs w:val="32"/>
          <w:highlight w:val="none"/>
          <w:lang w:val="en-US" w:eastAsia="zh-CN"/>
        </w:rPr>
        <w:t>4</w:t>
      </w:r>
      <w:r>
        <w:rPr>
          <w:rFonts w:hint="eastAsia" w:ascii="仿宋_GB2312" w:hAnsi="宋体" w:eastAsia="仿宋_GB2312" w:cs="宋体"/>
          <w:kern w:val="0"/>
          <w:sz w:val="32"/>
          <w:szCs w:val="32"/>
          <w:highlight w:val="none"/>
        </w:rPr>
        <w:t>年预算数为</w:t>
      </w:r>
      <w:r>
        <w:rPr>
          <w:rFonts w:hint="eastAsia" w:ascii="仿宋_GB2312" w:hAnsi="宋体" w:eastAsia="仿宋_GB2312" w:cs="宋体"/>
          <w:kern w:val="0"/>
          <w:sz w:val="32"/>
          <w:szCs w:val="32"/>
          <w:highlight w:val="none"/>
          <w:lang w:val="en-US" w:eastAsia="zh-CN"/>
        </w:rPr>
        <w:t>13.00</w:t>
      </w:r>
      <w:r>
        <w:rPr>
          <w:rFonts w:hint="eastAsia" w:ascii="仿宋_GB2312" w:hAnsi="宋体" w:eastAsia="仿宋_GB2312" w:cs="宋体"/>
          <w:kern w:val="0"/>
          <w:sz w:val="32"/>
          <w:szCs w:val="32"/>
          <w:highlight w:val="none"/>
        </w:rPr>
        <w:t>万元</w:t>
      </w:r>
      <w:r>
        <w:rPr>
          <w:rFonts w:hint="eastAsia" w:ascii="仿宋_GB2312" w:hAnsi="宋体" w:eastAsia="仿宋_GB2312" w:cs="宋体"/>
          <w:kern w:val="0"/>
          <w:sz w:val="32"/>
          <w:szCs w:val="32"/>
          <w:highlight w:val="none"/>
          <w:lang w:eastAsia="zh-CN"/>
        </w:rPr>
        <w:t>。</w:t>
      </w:r>
    </w:p>
    <w:p>
      <w:pPr>
        <w:widowControl/>
        <w:shd w:val="clear" w:color="auto" w:fill="FFFFFF"/>
        <w:spacing w:beforeAutospacing="1" w:afterAutospacing="1" w:line="480" w:lineRule="atLeast"/>
        <w:ind w:firstLine="640"/>
        <w:jc w:val="left"/>
        <w:rPr>
          <w:rFonts w:hint="eastAsia" w:ascii="仿宋_GB2312" w:hAnsi="宋体" w:eastAsia="仿宋_GB2312" w:cs="宋体"/>
          <w:kern w:val="0"/>
          <w:sz w:val="32"/>
          <w:szCs w:val="32"/>
          <w:highlight w:val="none"/>
          <w:lang w:val="en-US" w:eastAsia="zh-CN"/>
        </w:rPr>
      </w:pPr>
      <w:r>
        <w:rPr>
          <w:rFonts w:hint="eastAsia" w:ascii="仿宋_GB2312" w:hAnsi="黑体" w:eastAsia="仿宋_GB2312"/>
          <w:sz w:val="32"/>
          <w:szCs w:val="32"/>
          <w:highlight w:val="none"/>
          <w:lang w:val="en-US" w:eastAsia="zh-CN"/>
        </w:rPr>
        <w:t>5</w:t>
      </w:r>
      <w:r>
        <w:rPr>
          <w:rFonts w:hint="eastAsia" w:ascii="仿宋_GB2312" w:hAnsi="黑体" w:eastAsia="仿宋_GB2312"/>
          <w:sz w:val="32"/>
          <w:szCs w:val="32"/>
          <w:highlight w:val="none"/>
        </w:rPr>
        <w:t>.</w:t>
      </w:r>
      <w:r>
        <w:rPr>
          <w:rFonts w:hint="eastAsia" w:ascii="仿宋_GB2312" w:hAnsi="黑体" w:eastAsia="仿宋_GB2312" w:cs="仿宋_GB2312"/>
          <w:sz w:val="32"/>
          <w:szCs w:val="32"/>
          <w:highlight w:val="none"/>
        </w:rPr>
        <w:t>卫生健康支出（类）行政事业单位医疗（款）</w:t>
      </w:r>
      <w:r>
        <w:rPr>
          <w:rFonts w:hint="eastAsia" w:ascii="仿宋_GB2312" w:hAnsi="黑体" w:eastAsia="仿宋_GB2312" w:cs="仿宋_GB2312"/>
          <w:sz w:val="32"/>
          <w:szCs w:val="32"/>
          <w:highlight w:val="none"/>
          <w:lang w:val="en-US" w:eastAsia="zh-CN"/>
        </w:rPr>
        <w:t>其他行政事业单位</w:t>
      </w:r>
      <w:r>
        <w:rPr>
          <w:rFonts w:hint="eastAsia" w:ascii="仿宋_GB2312" w:hAnsi="黑体" w:eastAsia="仿宋_GB2312" w:cs="仿宋_GB2312"/>
          <w:sz w:val="32"/>
          <w:szCs w:val="32"/>
          <w:highlight w:val="none"/>
        </w:rPr>
        <w:t>医疗支出（项）</w:t>
      </w:r>
      <w:r>
        <w:rPr>
          <w:rFonts w:hint="eastAsia" w:ascii="仿宋_GB2312" w:hAnsi="黑体" w:eastAsia="仿宋_GB2312" w:cs="仿宋_GB2312"/>
          <w:sz w:val="32"/>
          <w:szCs w:val="32"/>
          <w:highlight w:val="none"/>
          <w:lang w:val="en-US" w:eastAsia="zh-CN"/>
        </w:rPr>
        <w:t>2024</w:t>
      </w:r>
      <w:r>
        <w:rPr>
          <w:rFonts w:hint="eastAsia" w:ascii="仿宋_GB2312" w:hAnsi="黑体" w:eastAsia="仿宋_GB2312"/>
          <w:sz w:val="32"/>
          <w:szCs w:val="32"/>
          <w:highlight w:val="none"/>
        </w:rPr>
        <w:t>年预算数为</w:t>
      </w:r>
      <w:r>
        <w:rPr>
          <w:rFonts w:hint="eastAsia" w:ascii="仿宋_GB2312" w:hAnsi="黑体" w:eastAsia="仿宋_GB2312"/>
          <w:sz w:val="32"/>
          <w:szCs w:val="32"/>
          <w:highlight w:val="none"/>
          <w:lang w:val="en-US" w:eastAsia="zh-CN"/>
        </w:rPr>
        <w:t>0.56</w:t>
      </w:r>
      <w:r>
        <w:rPr>
          <w:rFonts w:hint="eastAsia" w:ascii="仿宋_GB2312" w:hAnsi="黑体" w:eastAsia="仿宋_GB2312"/>
          <w:sz w:val="32"/>
          <w:szCs w:val="32"/>
          <w:highlight w:val="none"/>
        </w:rPr>
        <w:t>万元</w:t>
      </w:r>
      <w:r>
        <w:rPr>
          <w:rFonts w:hint="eastAsia" w:ascii="仿宋_GB2312" w:hAnsi="黑体" w:eastAsia="仿宋_GB2312"/>
          <w:sz w:val="32"/>
          <w:szCs w:val="32"/>
          <w:highlight w:val="none"/>
          <w:lang w:eastAsia="zh-CN"/>
        </w:rPr>
        <w:t>。</w:t>
      </w:r>
    </w:p>
    <w:p>
      <w:pPr>
        <w:widowControl/>
        <w:shd w:val="clear" w:color="auto" w:fill="FFFFFF"/>
        <w:spacing w:beforeAutospacing="1" w:afterAutospacing="1" w:line="480" w:lineRule="atLeast"/>
        <w:ind w:firstLine="640"/>
        <w:jc w:val="left"/>
        <w:rPr>
          <w:rFonts w:hint="eastAsia" w:ascii="仿宋_GB2312" w:hAnsi="宋体" w:eastAsia="仿宋_GB2312" w:cs="宋体"/>
          <w:kern w:val="0"/>
          <w:sz w:val="32"/>
          <w:szCs w:val="32"/>
          <w:highlight w:val="none"/>
          <w:lang w:eastAsia="zh-CN"/>
        </w:rPr>
      </w:pPr>
      <w:r>
        <w:rPr>
          <w:rFonts w:hint="eastAsia" w:ascii="仿宋_GB2312" w:hAnsi="宋体" w:eastAsia="仿宋_GB2312" w:cs="宋体"/>
          <w:kern w:val="0"/>
          <w:sz w:val="32"/>
          <w:szCs w:val="32"/>
          <w:highlight w:val="none"/>
          <w:lang w:val="en-US" w:eastAsia="zh-CN"/>
        </w:rPr>
        <w:t>6</w:t>
      </w:r>
      <w:r>
        <w:rPr>
          <w:rFonts w:hint="eastAsia" w:ascii="仿宋_GB2312" w:hAnsi="宋体" w:eastAsia="仿宋_GB2312" w:cs="宋体"/>
          <w:kern w:val="0"/>
          <w:sz w:val="32"/>
          <w:szCs w:val="32"/>
          <w:highlight w:val="none"/>
        </w:rPr>
        <w:t>.节能环保支出（类）环境保护管理事务（款）行政运行（项）202</w:t>
      </w:r>
      <w:r>
        <w:rPr>
          <w:rFonts w:hint="eastAsia" w:ascii="仿宋_GB2312" w:hAnsi="宋体" w:eastAsia="仿宋_GB2312" w:cs="宋体"/>
          <w:kern w:val="0"/>
          <w:sz w:val="32"/>
          <w:szCs w:val="32"/>
          <w:highlight w:val="none"/>
          <w:lang w:val="en-US" w:eastAsia="zh-CN"/>
        </w:rPr>
        <w:t>4</w:t>
      </w:r>
      <w:r>
        <w:rPr>
          <w:rFonts w:hint="eastAsia" w:ascii="仿宋_GB2312" w:hAnsi="宋体" w:eastAsia="仿宋_GB2312" w:cs="宋体"/>
          <w:kern w:val="0"/>
          <w:sz w:val="32"/>
          <w:szCs w:val="32"/>
          <w:highlight w:val="none"/>
        </w:rPr>
        <w:t>年预算数为156.79万元</w:t>
      </w:r>
      <w:r>
        <w:rPr>
          <w:rFonts w:hint="eastAsia" w:ascii="仿宋_GB2312" w:hAnsi="宋体" w:eastAsia="仿宋_GB2312" w:cs="宋体"/>
          <w:kern w:val="0"/>
          <w:sz w:val="32"/>
          <w:szCs w:val="32"/>
          <w:highlight w:val="none"/>
          <w:lang w:eastAsia="zh-CN"/>
        </w:rPr>
        <w:t>。</w:t>
      </w:r>
    </w:p>
    <w:p>
      <w:pPr>
        <w:widowControl/>
        <w:shd w:val="clear" w:color="auto" w:fill="FFFFFF"/>
        <w:spacing w:beforeAutospacing="1" w:afterAutospacing="1" w:line="480" w:lineRule="atLeast"/>
        <w:ind w:firstLine="640"/>
        <w:jc w:val="left"/>
        <w:rPr>
          <w:rFonts w:hint="eastAsia" w:ascii="仿宋_GB2312" w:hAnsi="宋体" w:eastAsia="仿宋_GB2312" w:cs="宋体"/>
          <w:kern w:val="0"/>
          <w:sz w:val="32"/>
          <w:szCs w:val="32"/>
          <w:highlight w:val="none"/>
          <w:lang w:eastAsia="zh-CN"/>
        </w:rPr>
      </w:pPr>
      <w:r>
        <w:rPr>
          <w:rFonts w:hint="eastAsia" w:ascii="仿宋_GB2312" w:hAnsi="宋体" w:eastAsia="仿宋_GB2312" w:cs="宋体"/>
          <w:kern w:val="0"/>
          <w:sz w:val="32"/>
          <w:szCs w:val="32"/>
          <w:highlight w:val="none"/>
          <w:lang w:val="en-US" w:eastAsia="zh-CN"/>
        </w:rPr>
        <w:t>7</w:t>
      </w:r>
      <w:r>
        <w:rPr>
          <w:rFonts w:hint="eastAsia" w:ascii="仿宋_GB2312" w:hAnsi="宋体" w:eastAsia="仿宋_GB2312" w:cs="宋体"/>
          <w:kern w:val="0"/>
          <w:sz w:val="32"/>
          <w:szCs w:val="32"/>
          <w:highlight w:val="none"/>
        </w:rPr>
        <w:t>.节能环保支出（类）环境保护管理事务（款）其他环境保护管理事务支出（项）202</w:t>
      </w:r>
      <w:r>
        <w:rPr>
          <w:rFonts w:hint="eastAsia" w:ascii="仿宋_GB2312" w:hAnsi="宋体" w:eastAsia="仿宋_GB2312" w:cs="宋体"/>
          <w:kern w:val="0"/>
          <w:sz w:val="32"/>
          <w:szCs w:val="32"/>
          <w:highlight w:val="none"/>
          <w:lang w:val="en-US" w:eastAsia="zh-CN"/>
        </w:rPr>
        <w:t>4</w:t>
      </w:r>
      <w:bookmarkStart w:id="0" w:name="_GoBack"/>
      <w:bookmarkEnd w:id="0"/>
      <w:r>
        <w:rPr>
          <w:rFonts w:hint="eastAsia" w:ascii="仿宋_GB2312" w:hAnsi="宋体" w:eastAsia="仿宋_GB2312" w:cs="宋体"/>
          <w:kern w:val="0"/>
          <w:sz w:val="32"/>
          <w:szCs w:val="32"/>
          <w:highlight w:val="none"/>
        </w:rPr>
        <w:t>年预算数为90万元</w:t>
      </w:r>
      <w:r>
        <w:rPr>
          <w:rFonts w:hint="eastAsia" w:ascii="仿宋_GB2312" w:hAnsi="宋体" w:eastAsia="仿宋_GB2312" w:cs="宋体"/>
          <w:kern w:val="0"/>
          <w:sz w:val="32"/>
          <w:szCs w:val="32"/>
          <w:highlight w:val="none"/>
          <w:lang w:eastAsia="zh-CN"/>
        </w:rPr>
        <w:t>。</w:t>
      </w:r>
    </w:p>
    <w:p>
      <w:pPr>
        <w:widowControl/>
        <w:shd w:val="clear" w:color="auto" w:fill="FFFFFF"/>
        <w:spacing w:beforeAutospacing="1" w:afterAutospacing="1" w:line="480" w:lineRule="atLeast"/>
        <w:ind w:firstLine="640"/>
        <w:jc w:val="left"/>
        <w:rPr>
          <w:rFonts w:hint="eastAsia" w:ascii="仿宋_GB2312" w:hAnsi="宋体" w:eastAsia="仿宋_GB2312" w:cs="宋体"/>
          <w:kern w:val="0"/>
          <w:sz w:val="32"/>
          <w:szCs w:val="32"/>
          <w:highlight w:val="none"/>
          <w:lang w:eastAsia="zh-CN"/>
        </w:rPr>
      </w:pPr>
      <w:r>
        <w:rPr>
          <w:rFonts w:hint="eastAsia" w:ascii="仿宋_GB2312" w:hAnsi="宋体" w:eastAsia="仿宋_GB2312" w:cs="宋体"/>
          <w:kern w:val="0"/>
          <w:sz w:val="32"/>
          <w:szCs w:val="32"/>
          <w:highlight w:val="none"/>
          <w:lang w:val="en-US" w:eastAsia="zh-CN"/>
        </w:rPr>
        <w:t>7</w:t>
      </w:r>
      <w:r>
        <w:rPr>
          <w:rFonts w:hint="eastAsia" w:ascii="仿宋_GB2312" w:hAnsi="宋体" w:eastAsia="仿宋_GB2312" w:cs="宋体"/>
          <w:kern w:val="0"/>
          <w:sz w:val="32"/>
          <w:szCs w:val="32"/>
          <w:highlight w:val="none"/>
        </w:rPr>
        <w:t>.住房保障支出（类）住房改革支出（款）住房公积金（项）202</w:t>
      </w:r>
      <w:r>
        <w:rPr>
          <w:rFonts w:hint="eastAsia" w:ascii="仿宋_GB2312" w:hAnsi="宋体" w:eastAsia="仿宋_GB2312" w:cs="宋体"/>
          <w:kern w:val="0"/>
          <w:sz w:val="32"/>
          <w:szCs w:val="32"/>
          <w:highlight w:val="none"/>
          <w:lang w:val="en-US" w:eastAsia="zh-CN"/>
        </w:rPr>
        <w:t>4</w:t>
      </w:r>
      <w:r>
        <w:rPr>
          <w:rFonts w:hint="eastAsia" w:ascii="仿宋_GB2312" w:hAnsi="宋体" w:eastAsia="仿宋_GB2312" w:cs="宋体"/>
          <w:kern w:val="0"/>
          <w:sz w:val="32"/>
          <w:szCs w:val="32"/>
          <w:highlight w:val="none"/>
        </w:rPr>
        <w:t>年预算数为</w:t>
      </w:r>
      <w:r>
        <w:rPr>
          <w:rFonts w:hint="eastAsia" w:ascii="仿宋_GB2312" w:hAnsi="宋体" w:eastAsia="仿宋_GB2312" w:cs="宋体"/>
          <w:kern w:val="0"/>
          <w:sz w:val="32"/>
          <w:szCs w:val="32"/>
          <w:highlight w:val="none"/>
          <w:lang w:val="en-US" w:eastAsia="zh-CN"/>
        </w:rPr>
        <w:t>15.61</w:t>
      </w:r>
      <w:r>
        <w:rPr>
          <w:rFonts w:hint="eastAsia" w:ascii="仿宋_GB2312" w:hAnsi="宋体" w:eastAsia="仿宋_GB2312" w:cs="宋体"/>
          <w:kern w:val="0"/>
          <w:sz w:val="32"/>
          <w:szCs w:val="32"/>
          <w:highlight w:val="none"/>
        </w:rPr>
        <w:t>万元</w:t>
      </w:r>
      <w:r>
        <w:rPr>
          <w:rFonts w:hint="eastAsia" w:ascii="仿宋_GB2312" w:hAnsi="宋体" w:eastAsia="仿宋_GB2312" w:cs="宋体"/>
          <w:kern w:val="0"/>
          <w:sz w:val="32"/>
          <w:szCs w:val="32"/>
          <w:highlight w:val="none"/>
          <w:lang w:eastAsia="zh-CN"/>
        </w:rPr>
        <w:t>。</w:t>
      </w:r>
    </w:p>
    <w:p>
      <w:pPr>
        <w:widowControl/>
        <w:shd w:val="clear" w:color="auto" w:fill="FFFFFF"/>
        <w:spacing w:beforeAutospacing="1" w:afterAutospacing="1" w:line="480" w:lineRule="atLeast"/>
        <w:ind w:firstLine="640"/>
        <w:jc w:val="left"/>
        <w:rPr>
          <w:rFonts w:ascii="宋体" w:hAnsi="宋体" w:eastAsia="宋体" w:cs="宋体"/>
          <w:kern w:val="0"/>
          <w:sz w:val="24"/>
          <w:szCs w:val="24"/>
        </w:rPr>
      </w:pPr>
      <w:r>
        <w:rPr>
          <w:rFonts w:hint="eastAsia" w:ascii="黑体" w:hAnsi="黑体" w:eastAsia="黑体" w:cs="宋体"/>
          <w:kern w:val="0"/>
          <w:sz w:val="32"/>
          <w:szCs w:val="32"/>
        </w:rPr>
        <w:t>三、关于海口市生态环境局</w:t>
      </w:r>
      <w:r>
        <w:rPr>
          <w:rFonts w:hint="eastAsia" w:ascii="黑体" w:hAnsi="黑体" w:eastAsia="黑体" w:cs="宋体"/>
          <w:kern w:val="0"/>
          <w:sz w:val="32"/>
          <w:szCs w:val="32"/>
          <w:lang w:eastAsia="zh-CN"/>
        </w:rPr>
        <w:t>龙华分局单位</w:t>
      </w:r>
      <w:r>
        <w:rPr>
          <w:rFonts w:hint="eastAsia" w:ascii="黑体" w:hAnsi="黑体" w:eastAsia="黑体" w:cs="宋体"/>
          <w:kern w:val="0"/>
          <w:sz w:val="32"/>
          <w:szCs w:val="32"/>
        </w:rPr>
        <w:t>202</w:t>
      </w:r>
      <w:r>
        <w:rPr>
          <w:rFonts w:hint="eastAsia" w:ascii="黑体" w:hAnsi="黑体" w:eastAsia="黑体" w:cs="宋体"/>
          <w:kern w:val="0"/>
          <w:sz w:val="32"/>
          <w:szCs w:val="32"/>
          <w:lang w:val="en-US" w:eastAsia="zh-CN"/>
        </w:rPr>
        <w:t>4</w:t>
      </w:r>
      <w:r>
        <w:rPr>
          <w:rFonts w:hint="eastAsia" w:ascii="黑体" w:hAnsi="黑体" w:eastAsia="黑体" w:cs="宋体"/>
          <w:kern w:val="0"/>
          <w:sz w:val="32"/>
          <w:szCs w:val="32"/>
        </w:rPr>
        <w:t>年一般公共预算基本支出情况说明</w:t>
      </w:r>
    </w:p>
    <w:p>
      <w:pPr>
        <w:widowControl/>
        <w:shd w:val="clear" w:color="auto" w:fill="FFFFFF"/>
        <w:spacing w:beforeAutospacing="1" w:afterAutospacing="1" w:line="480" w:lineRule="atLeast"/>
        <w:ind w:firstLine="640"/>
        <w:jc w:val="left"/>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海口市生态环境</w:t>
      </w:r>
      <w:r>
        <w:rPr>
          <w:rFonts w:hint="eastAsia" w:ascii="仿宋_GB2312" w:hAnsi="宋体" w:eastAsia="仿宋_GB2312" w:cs="宋体"/>
          <w:color w:val="000000" w:themeColor="text1"/>
          <w:kern w:val="0"/>
          <w:sz w:val="32"/>
          <w:szCs w:val="32"/>
          <w:lang w:eastAsia="zh-CN"/>
          <w14:textFill>
            <w14:solidFill>
              <w14:schemeClr w14:val="tx1"/>
            </w14:solidFill>
          </w14:textFill>
        </w:rPr>
        <w:t>局龙华分局（本级）</w:t>
      </w:r>
      <w:r>
        <w:rPr>
          <w:rFonts w:hint="eastAsia" w:ascii="仿宋_GB2312" w:hAnsi="宋体" w:eastAsia="仿宋_GB2312" w:cs="宋体"/>
          <w:color w:val="000000" w:themeColor="text1"/>
          <w:kern w:val="0"/>
          <w:sz w:val="32"/>
          <w:szCs w:val="32"/>
          <w14:textFill>
            <w14:solidFill>
              <w14:schemeClr w14:val="tx1"/>
            </w14:solidFill>
          </w14:textFill>
        </w:rPr>
        <w:t>202</w:t>
      </w:r>
      <w:r>
        <w:rPr>
          <w:rFonts w:hint="eastAsia" w:ascii="仿宋_GB2312" w:hAnsi="宋体" w:eastAsia="仿宋_GB2312" w:cs="宋体"/>
          <w:color w:val="000000" w:themeColor="text1"/>
          <w:kern w:val="0"/>
          <w:sz w:val="32"/>
          <w:szCs w:val="32"/>
          <w:lang w:val="en-US" w:eastAsia="zh-CN"/>
          <w14:textFill>
            <w14:solidFill>
              <w14:schemeClr w14:val="tx1"/>
            </w14:solidFill>
          </w14:textFill>
        </w:rPr>
        <w:t>4</w:t>
      </w:r>
      <w:r>
        <w:rPr>
          <w:rFonts w:hint="eastAsia" w:ascii="仿宋_GB2312" w:hAnsi="宋体" w:eastAsia="仿宋_GB2312" w:cs="宋体"/>
          <w:color w:val="000000" w:themeColor="text1"/>
          <w:kern w:val="0"/>
          <w:sz w:val="32"/>
          <w:szCs w:val="32"/>
          <w14:textFill>
            <w14:solidFill>
              <w14:schemeClr w14:val="tx1"/>
            </w14:solidFill>
          </w14:textFill>
        </w:rPr>
        <w:t>年一般公共预算基本支出为</w:t>
      </w:r>
      <w:r>
        <w:rPr>
          <w:rFonts w:hint="eastAsia" w:ascii="仿宋_GB2312" w:hAnsi="宋体" w:eastAsia="仿宋_GB2312" w:cs="宋体"/>
          <w:color w:val="000000" w:themeColor="text1"/>
          <w:kern w:val="0"/>
          <w:sz w:val="32"/>
          <w:szCs w:val="32"/>
          <w:lang w:val="en-US" w:eastAsia="zh-CN"/>
          <w14:textFill>
            <w14:solidFill>
              <w14:schemeClr w14:val="tx1"/>
            </w14:solidFill>
          </w14:textFill>
        </w:rPr>
        <w:t>219.12</w:t>
      </w:r>
      <w:r>
        <w:rPr>
          <w:rFonts w:hint="eastAsia" w:ascii="仿宋_GB2312" w:hAnsi="宋体" w:eastAsia="仿宋_GB2312" w:cs="宋体"/>
          <w:color w:val="000000" w:themeColor="text1"/>
          <w:kern w:val="0"/>
          <w:sz w:val="32"/>
          <w:szCs w:val="32"/>
          <w14:textFill>
            <w14:solidFill>
              <w14:schemeClr w14:val="tx1"/>
            </w14:solidFill>
          </w14:textFill>
        </w:rPr>
        <w:t>万元，其中：</w:t>
      </w:r>
    </w:p>
    <w:p>
      <w:pPr>
        <w:widowControl/>
        <w:shd w:val="clear" w:color="auto" w:fill="FFFFFF"/>
        <w:spacing w:beforeAutospacing="1" w:afterAutospacing="1" w:line="480" w:lineRule="atLeast"/>
        <w:ind w:firstLine="640"/>
        <w:jc w:val="left"/>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人员经费</w:t>
      </w:r>
      <w:r>
        <w:rPr>
          <w:rFonts w:hint="eastAsia" w:ascii="仿宋_GB2312" w:hAnsi="宋体" w:eastAsia="仿宋_GB2312" w:cs="宋体"/>
          <w:color w:val="000000" w:themeColor="text1"/>
          <w:kern w:val="0"/>
          <w:sz w:val="32"/>
          <w:szCs w:val="32"/>
          <w:lang w:val="en-US" w:eastAsia="zh-CN"/>
          <w14:textFill>
            <w14:solidFill>
              <w14:schemeClr w14:val="tx1"/>
            </w14:solidFill>
          </w14:textFill>
        </w:rPr>
        <w:t>199.16</w:t>
      </w:r>
      <w:r>
        <w:rPr>
          <w:rFonts w:hint="eastAsia" w:ascii="仿宋_GB2312" w:hAnsi="宋体" w:eastAsia="仿宋_GB2312" w:cs="宋体"/>
          <w:color w:val="000000" w:themeColor="text1"/>
          <w:kern w:val="0"/>
          <w:sz w:val="32"/>
          <w:szCs w:val="32"/>
          <w14:textFill>
            <w14:solidFill>
              <w14:schemeClr w14:val="tx1"/>
            </w14:solidFill>
          </w14:textFill>
        </w:rPr>
        <w:t>万元，主要包括：基本工资、津贴补贴、奖金、机关事业单位基本养老保险缴费、职业年金缴费、职工基本医疗保险缴费、公务员医疗补助缴费、其他社会保障缴费</w:t>
      </w:r>
      <w:r>
        <w:rPr>
          <w:rFonts w:hint="eastAsia" w:ascii="仿宋_GB2312" w:hAnsi="宋体" w:eastAsia="仿宋_GB2312" w:cs="宋体"/>
          <w:color w:val="000000" w:themeColor="text1"/>
          <w:kern w:val="0"/>
          <w:sz w:val="32"/>
          <w:szCs w:val="32"/>
          <w:lang w:eastAsia="zh-CN"/>
          <w14:textFill>
            <w14:solidFill>
              <w14:schemeClr w14:val="tx1"/>
            </w14:solidFill>
          </w14:textFill>
        </w:rPr>
        <w:t>、住房公积金、医疗费、商品和服务支出、其他交通费用</w:t>
      </w:r>
      <w:r>
        <w:rPr>
          <w:rFonts w:hint="eastAsia" w:ascii="仿宋_GB2312" w:hAnsi="宋体" w:eastAsia="仿宋_GB2312" w:cs="宋体"/>
          <w:color w:val="000000" w:themeColor="text1"/>
          <w:kern w:val="0"/>
          <w:sz w:val="32"/>
          <w:szCs w:val="32"/>
          <w14:textFill>
            <w14:solidFill>
              <w14:schemeClr w14:val="tx1"/>
            </w14:solidFill>
          </w14:textFill>
        </w:rPr>
        <w:t>等。</w:t>
      </w:r>
    </w:p>
    <w:p>
      <w:pPr>
        <w:widowControl/>
        <w:shd w:val="clear" w:color="auto" w:fill="FFFFFF"/>
        <w:spacing w:beforeAutospacing="1" w:afterAutospacing="1" w:line="480" w:lineRule="atLeast"/>
        <w:ind w:firstLine="640"/>
        <w:jc w:val="left"/>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公用经费</w:t>
      </w:r>
      <w:r>
        <w:rPr>
          <w:rFonts w:hint="eastAsia" w:ascii="仿宋_GB2312" w:hAnsi="宋体" w:eastAsia="仿宋_GB2312" w:cs="宋体"/>
          <w:color w:val="000000" w:themeColor="text1"/>
          <w:kern w:val="0"/>
          <w:sz w:val="32"/>
          <w:szCs w:val="32"/>
          <w:lang w:val="en-US" w:eastAsia="zh-CN"/>
          <w14:textFill>
            <w14:solidFill>
              <w14:schemeClr w14:val="tx1"/>
            </w14:solidFill>
          </w14:textFill>
        </w:rPr>
        <w:t>19.96</w:t>
      </w:r>
      <w:r>
        <w:rPr>
          <w:rFonts w:hint="eastAsia" w:ascii="仿宋_GB2312" w:hAnsi="宋体" w:eastAsia="仿宋_GB2312" w:cs="宋体"/>
          <w:color w:val="000000" w:themeColor="text1"/>
          <w:kern w:val="0"/>
          <w:sz w:val="32"/>
          <w:szCs w:val="32"/>
          <w14:textFill>
            <w14:solidFill>
              <w14:schemeClr w14:val="tx1"/>
            </w14:solidFill>
          </w14:textFill>
        </w:rPr>
        <w:t>万元，主要包括：办公费、邮电费、印刷费、维修（护）费、培训费、</w:t>
      </w:r>
      <w:r>
        <w:rPr>
          <w:rFonts w:hint="eastAsia" w:ascii="仿宋_GB2312" w:hAnsi="宋体" w:eastAsia="仿宋_GB2312" w:cs="宋体"/>
          <w:color w:val="000000" w:themeColor="text1"/>
          <w:kern w:val="0"/>
          <w:sz w:val="32"/>
          <w:szCs w:val="32"/>
          <w:lang w:eastAsia="zh-CN"/>
          <w14:textFill>
            <w14:solidFill>
              <w14:schemeClr w14:val="tx1"/>
            </w14:solidFill>
          </w14:textFill>
        </w:rPr>
        <w:t>委托业务费、</w:t>
      </w:r>
      <w:r>
        <w:rPr>
          <w:rFonts w:hint="eastAsia" w:ascii="仿宋_GB2312" w:hAnsi="宋体" w:eastAsia="仿宋_GB2312" w:cs="宋体"/>
          <w:color w:val="000000" w:themeColor="text1"/>
          <w:kern w:val="0"/>
          <w:sz w:val="32"/>
          <w:szCs w:val="32"/>
          <w14:textFill>
            <w14:solidFill>
              <w14:schemeClr w14:val="tx1"/>
            </w14:solidFill>
          </w14:textFill>
        </w:rPr>
        <w:t>工会经费、公车运行维护费、其他对个人和家庭的补助</w:t>
      </w:r>
      <w:r>
        <w:rPr>
          <w:rFonts w:hint="eastAsia" w:ascii="仿宋_GB2312" w:hAnsi="宋体" w:eastAsia="仿宋_GB2312" w:cs="宋体"/>
          <w:color w:val="000000" w:themeColor="text1"/>
          <w:kern w:val="0"/>
          <w:sz w:val="32"/>
          <w:szCs w:val="32"/>
          <w:lang w:eastAsia="zh-CN"/>
          <w14:textFill>
            <w14:solidFill>
              <w14:schemeClr w14:val="tx1"/>
            </w14:solidFill>
          </w14:textFill>
        </w:rPr>
        <w:t>、其他社会保障缴费、其他工资福利支出</w:t>
      </w:r>
      <w:r>
        <w:rPr>
          <w:rFonts w:hint="eastAsia" w:ascii="仿宋_GB2312" w:hAnsi="宋体" w:eastAsia="仿宋_GB2312" w:cs="宋体"/>
          <w:color w:val="000000" w:themeColor="text1"/>
          <w:kern w:val="0"/>
          <w:sz w:val="32"/>
          <w:szCs w:val="32"/>
          <w14:textFill>
            <w14:solidFill>
              <w14:schemeClr w14:val="tx1"/>
            </w14:solidFill>
          </w14:textFill>
        </w:rPr>
        <w:t>等。</w:t>
      </w:r>
    </w:p>
    <w:p>
      <w:pPr>
        <w:widowControl/>
        <w:shd w:val="clear" w:color="auto" w:fill="FFFFFF"/>
        <w:spacing w:beforeAutospacing="1" w:afterAutospacing="1" w:line="480" w:lineRule="atLeast"/>
        <w:ind w:firstLine="640"/>
        <w:jc w:val="left"/>
        <w:rPr>
          <w:rFonts w:ascii="宋体" w:hAnsi="宋体" w:eastAsia="宋体" w:cs="宋体"/>
          <w:kern w:val="0"/>
          <w:sz w:val="24"/>
          <w:szCs w:val="24"/>
        </w:rPr>
      </w:pPr>
      <w:r>
        <w:rPr>
          <w:rFonts w:hint="eastAsia" w:ascii="黑体" w:hAnsi="黑体" w:eastAsia="黑体" w:cs="宋体"/>
          <w:kern w:val="0"/>
          <w:sz w:val="32"/>
          <w:szCs w:val="32"/>
          <w:shd w:val="clear" w:color="auto" w:fill="FFFFFF"/>
        </w:rPr>
        <w:t>四、</w:t>
      </w:r>
      <w:r>
        <w:rPr>
          <w:rFonts w:hint="eastAsia" w:ascii="黑体" w:hAnsi="黑体" w:eastAsia="黑体" w:cs="宋体"/>
          <w:kern w:val="0"/>
          <w:sz w:val="32"/>
          <w:szCs w:val="32"/>
        </w:rPr>
        <w:t>海口市生态环境局</w:t>
      </w:r>
      <w:r>
        <w:rPr>
          <w:rFonts w:hint="eastAsia" w:ascii="黑体" w:hAnsi="黑体" w:eastAsia="黑体" w:cs="宋体"/>
          <w:kern w:val="0"/>
          <w:sz w:val="32"/>
          <w:szCs w:val="32"/>
          <w:lang w:eastAsia="zh-CN"/>
        </w:rPr>
        <w:t>龙华分局单位</w:t>
      </w:r>
      <w:r>
        <w:rPr>
          <w:rFonts w:hint="eastAsia" w:ascii="黑体" w:hAnsi="黑体" w:eastAsia="黑体" w:cs="宋体"/>
          <w:kern w:val="0"/>
          <w:sz w:val="32"/>
          <w:szCs w:val="32"/>
        </w:rPr>
        <w:t>202</w:t>
      </w:r>
      <w:r>
        <w:rPr>
          <w:rFonts w:hint="eastAsia" w:ascii="黑体" w:hAnsi="黑体" w:eastAsia="黑体" w:cs="宋体"/>
          <w:kern w:val="0"/>
          <w:sz w:val="32"/>
          <w:szCs w:val="32"/>
          <w:lang w:val="en-US" w:eastAsia="zh-CN"/>
        </w:rPr>
        <w:t>4</w:t>
      </w:r>
      <w:r>
        <w:rPr>
          <w:rFonts w:hint="eastAsia" w:ascii="黑体" w:hAnsi="黑体" w:eastAsia="黑体" w:cs="宋体"/>
          <w:kern w:val="0"/>
          <w:sz w:val="32"/>
          <w:szCs w:val="32"/>
        </w:rPr>
        <w:t>年</w:t>
      </w:r>
      <w:r>
        <w:rPr>
          <w:rFonts w:hint="eastAsia" w:ascii="黑体" w:hAnsi="黑体" w:eastAsia="黑体" w:cs="宋体"/>
          <w:kern w:val="0"/>
          <w:sz w:val="32"/>
          <w:szCs w:val="32"/>
          <w:shd w:val="clear" w:color="auto" w:fill="FFFFFF"/>
        </w:rPr>
        <w:t>“三公”经费预算情况说明</w:t>
      </w:r>
    </w:p>
    <w:p>
      <w:pPr>
        <w:widowControl/>
        <w:shd w:val="clear" w:color="auto" w:fill="FFFFFF"/>
        <w:spacing w:beforeAutospacing="1" w:afterAutospacing="1" w:line="480" w:lineRule="atLeast"/>
        <w:ind w:firstLine="640"/>
        <w:jc w:val="left"/>
        <w:rPr>
          <w:rFonts w:ascii="宋体" w:hAnsi="宋体" w:eastAsia="宋体"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海口市生态环境局</w:t>
      </w:r>
      <w:r>
        <w:rPr>
          <w:rFonts w:hint="eastAsia" w:ascii="仿宋_GB2312" w:hAnsi="宋体" w:eastAsia="仿宋_GB2312" w:cs="宋体"/>
          <w:color w:val="000000" w:themeColor="text1"/>
          <w:kern w:val="0"/>
          <w:sz w:val="32"/>
          <w:szCs w:val="32"/>
          <w:lang w:eastAsia="zh-CN"/>
          <w14:textFill>
            <w14:solidFill>
              <w14:schemeClr w14:val="tx1"/>
            </w14:solidFill>
          </w14:textFill>
        </w:rPr>
        <w:t>龙华分局</w:t>
      </w:r>
      <w:r>
        <w:rPr>
          <w:rFonts w:hint="eastAsia" w:ascii="仿宋_GB2312" w:hAnsi="宋体" w:eastAsia="仿宋_GB2312" w:cs="宋体"/>
          <w:color w:val="000000" w:themeColor="text1"/>
          <w:kern w:val="0"/>
          <w:sz w:val="32"/>
          <w:szCs w:val="32"/>
          <w14:textFill>
            <w14:solidFill>
              <w14:schemeClr w14:val="tx1"/>
            </w14:solidFill>
          </w14:textFill>
        </w:rPr>
        <w:t>202</w:t>
      </w:r>
      <w:r>
        <w:rPr>
          <w:rFonts w:hint="eastAsia" w:ascii="仿宋_GB2312" w:hAnsi="宋体" w:eastAsia="仿宋_GB2312" w:cs="宋体"/>
          <w:color w:val="000000" w:themeColor="text1"/>
          <w:kern w:val="0"/>
          <w:sz w:val="32"/>
          <w:szCs w:val="32"/>
          <w:lang w:val="en-US" w:eastAsia="zh-CN"/>
          <w14:textFill>
            <w14:solidFill>
              <w14:schemeClr w14:val="tx1"/>
            </w14:solidFill>
          </w14:textFill>
        </w:rPr>
        <w:t>4</w:t>
      </w:r>
      <w:r>
        <w:rPr>
          <w:rFonts w:hint="eastAsia" w:ascii="仿宋_GB2312" w:hAnsi="宋体" w:eastAsia="仿宋_GB2312" w:cs="宋体"/>
          <w:color w:val="000000" w:themeColor="text1"/>
          <w:kern w:val="0"/>
          <w:sz w:val="32"/>
          <w:szCs w:val="32"/>
          <w14:textFill>
            <w14:solidFill>
              <w14:schemeClr w14:val="tx1"/>
            </w14:solidFill>
          </w14:textFill>
        </w:rPr>
        <w:t>年“三公”经费预算数为</w:t>
      </w:r>
      <w:r>
        <w:rPr>
          <w:rFonts w:hint="eastAsia" w:ascii="仿宋_GB2312" w:hAnsi="宋体" w:eastAsia="仿宋_GB2312" w:cs="宋体"/>
          <w:color w:val="000000" w:themeColor="text1"/>
          <w:kern w:val="0"/>
          <w:sz w:val="32"/>
          <w:szCs w:val="32"/>
          <w:lang w:val="en-US" w:eastAsia="zh-CN"/>
          <w14:textFill>
            <w14:solidFill>
              <w14:schemeClr w14:val="tx1"/>
            </w14:solidFill>
          </w14:textFill>
        </w:rPr>
        <w:t>4.38</w:t>
      </w:r>
      <w:r>
        <w:rPr>
          <w:rFonts w:hint="eastAsia" w:ascii="仿宋_GB2312" w:hAnsi="宋体" w:eastAsia="仿宋_GB2312" w:cs="宋体"/>
          <w:color w:val="000000" w:themeColor="text1"/>
          <w:kern w:val="0"/>
          <w:sz w:val="32"/>
          <w:szCs w:val="32"/>
          <w14:textFill>
            <w14:solidFill>
              <w14:schemeClr w14:val="tx1"/>
            </w14:solidFill>
          </w14:textFill>
        </w:rPr>
        <w:t>万元，其中：</w:t>
      </w:r>
    </w:p>
    <w:p>
      <w:pPr>
        <w:widowControl/>
        <w:shd w:val="clear" w:color="auto" w:fill="FFFFFF"/>
        <w:spacing w:beforeAutospacing="1" w:afterAutospacing="1" w:line="480" w:lineRule="atLeast"/>
        <w:jc w:val="left"/>
        <w:rPr>
          <w:rFonts w:ascii="宋体" w:hAnsi="宋体" w:eastAsia="宋体" w:cs="宋体"/>
          <w:color w:val="000000" w:themeColor="text1"/>
          <w:kern w:val="0"/>
          <w:sz w:val="24"/>
          <w:szCs w:val="24"/>
          <w14:textFill>
            <w14:solidFill>
              <w14:schemeClr w14:val="tx1"/>
            </w14:solidFill>
          </w14:textFill>
        </w:rPr>
      </w:pPr>
      <w:r>
        <w:rPr>
          <w:rFonts w:ascii="Times New Roman" w:hAnsi="Times New Roman" w:eastAsia="΢ȭхڢ;" w:cs="Times New Roman"/>
          <w:color w:val="000000" w:themeColor="text1"/>
          <w:kern w:val="0"/>
          <w:sz w:val="32"/>
          <w:szCs w:val="32"/>
          <w:shd w:val="clear" w:color="auto" w:fill="FFFFFF"/>
          <w14:textFill>
            <w14:solidFill>
              <w14:schemeClr w14:val="tx1"/>
            </w14:solidFill>
          </w14:textFill>
        </w:rPr>
        <w:t>    </w:t>
      </w:r>
      <w:r>
        <w:rPr>
          <w:rFonts w:hint="eastAsia" w:ascii="Times New Roman" w:hAnsi="Times New Roman" w:eastAsia="΢ȭхڢ;" w:cs="Times New Roman"/>
          <w:color w:val="000000" w:themeColor="text1"/>
          <w:kern w:val="0"/>
          <w:sz w:val="32"/>
          <w:szCs w:val="32"/>
          <w:shd w:val="clear" w:color="auto" w:fill="FFFFFF"/>
          <w:lang w:val="en-US" w:eastAsia="zh-CN"/>
          <w14:textFill>
            <w14:solidFill>
              <w14:schemeClr w14:val="tx1"/>
            </w14:solidFill>
          </w14:textFill>
        </w:rPr>
        <w:t xml:space="preserve">  </w:t>
      </w:r>
      <w:r>
        <w:rPr>
          <w:rFonts w:ascii="仿宋_GB2312" w:hAnsi="Times New Roman" w:eastAsia="仿宋_GB2312" w:cs="Times New Roman"/>
          <w:color w:val="000000" w:themeColor="text1"/>
          <w:kern w:val="0"/>
          <w:sz w:val="32"/>
          <w:szCs w:val="32"/>
          <w:shd w:val="clear" w:color="auto" w:fill="FFFFFF"/>
          <w14:textFill>
            <w14:solidFill>
              <w14:schemeClr w14:val="tx1"/>
            </w14:solidFill>
          </w14:textFill>
        </w:rPr>
        <w:t>因公出国（境）经费</w:t>
      </w:r>
      <w:r>
        <w:rPr>
          <w:rFonts w:hint="eastAsia" w:ascii="仿宋_GB2312" w:hAnsi="宋体" w:eastAsia="仿宋_GB2312" w:cs="宋体"/>
          <w:color w:val="000000" w:themeColor="text1"/>
          <w:kern w:val="0"/>
          <w:sz w:val="32"/>
          <w:szCs w:val="32"/>
          <w14:textFill>
            <w14:solidFill>
              <w14:schemeClr w14:val="tx1"/>
            </w14:solidFill>
          </w14:textFill>
        </w:rPr>
        <w:t>0万元</w:t>
      </w:r>
      <w:r>
        <w:rPr>
          <w:rFonts w:ascii="仿宋_GB2312" w:hAnsi="Times New Roman" w:eastAsia="仿宋_GB2312" w:cs="Times New Roman"/>
          <w:color w:val="000000" w:themeColor="text1"/>
          <w:kern w:val="0"/>
          <w:sz w:val="32"/>
          <w:szCs w:val="32"/>
          <w:shd w:val="clear" w:color="auto" w:fill="FFFFFF"/>
          <w14:textFill>
            <w14:solidFill>
              <w14:schemeClr w14:val="tx1"/>
            </w14:solidFill>
          </w14:textFill>
        </w:rPr>
        <w:t>。</w:t>
      </w:r>
    </w:p>
    <w:p>
      <w:pPr>
        <w:widowControl/>
        <w:shd w:val="clear" w:color="auto" w:fill="FFFFFF"/>
        <w:spacing w:beforeAutospacing="1" w:afterAutospacing="1" w:line="480" w:lineRule="atLeast"/>
        <w:ind w:firstLine="640"/>
        <w:jc w:val="left"/>
        <w:rPr>
          <w:rFonts w:ascii="宋体" w:hAnsi="宋体" w:eastAsia="宋体" w:cs="宋体"/>
          <w:color w:val="000000" w:themeColor="text1"/>
          <w:kern w:val="0"/>
          <w:sz w:val="24"/>
          <w:szCs w:val="24"/>
          <w14:textFill>
            <w14:solidFill>
              <w14:schemeClr w14:val="tx1"/>
            </w14:solidFill>
          </w14:textFill>
        </w:rPr>
      </w:pPr>
      <w:r>
        <w:rPr>
          <w:rFonts w:ascii="Times New Roman" w:hAnsi="Times New Roman" w:eastAsia="仿宋_GB2312" w:cs="Times New Roman"/>
          <w:sz w:val="32"/>
          <w:shd w:val="clear" w:color="auto" w:fill="FFFFFF"/>
        </w:rPr>
        <w:t>公务用车购置及运行费</w:t>
      </w:r>
      <w:r>
        <w:rPr>
          <w:rFonts w:hint="eastAsia" w:ascii="仿宋_GB2312" w:hAnsi="黑体" w:eastAsia="仿宋_GB2312" w:cs="仿宋_GB2312"/>
          <w:sz w:val="32"/>
          <w:szCs w:val="32"/>
          <w:lang w:val="en-US" w:eastAsia="zh-CN"/>
        </w:rPr>
        <w:t>4.38</w:t>
      </w:r>
      <w:r>
        <w:rPr>
          <w:rFonts w:hint="eastAsia" w:ascii="仿宋_GB2312" w:hAnsi="黑体" w:eastAsia="仿宋_GB2312"/>
          <w:sz w:val="32"/>
          <w:szCs w:val="32"/>
        </w:rPr>
        <w:t>万元（其中，</w:t>
      </w:r>
      <w:r>
        <w:rPr>
          <w:rFonts w:ascii="Times New Roman" w:hAnsi="Times New Roman" w:eastAsia="仿宋_GB2312" w:cs="Times New Roman"/>
          <w:sz w:val="32"/>
          <w:shd w:val="clear" w:color="auto" w:fill="FFFFFF"/>
        </w:rPr>
        <w:t>公务用车购置</w:t>
      </w:r>
      <w:r>
        <w:rPr>
          <w:rFonts w:hint="eastAsia" w:ascii="Times New Roman" w:hAnsi="Times New Roman" w:eastAsia="仿宋_GB2312" w:cs="Times New Roman"/>
          <w:sz w:val="32"/>
          <w:shd w:val="clear" w:color="auto" w:fill="FFFFFF"/>
        </w:rPr>
        <w:t>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hint="eastAsia" w:ascii="Times New Roman" w:hAnsi="Times New Roman" w:eastAsia="仿宋_GB2312" w:cs="Times New Roman"/>
          <w:sz w:val="32"/>
          <w:shd w:val="clear" w:color="auto" w:fill="FFFFFF"/>
        </w:rPr>
        <w:t>，公务用车</w:t>
      </w:r>
      <w:r>
        <w:rPr>
          <w:rFonts w:ascii="Times New Roman" w:hAnsi="Times New Roman" w:eastAsia="仿宋_GB2312" w:cs="Times New Roman"/>
          <w:sz w:val="32"/>
          <w:shd w:val="clear" w:color="auto" w:fill="FFFFFF"/>
        </w:rPr>
        <w:t>运行</w:t>
      </w:r>
      <w:r>
        <w:rPr>
          <w:rFonts w:hint="eastAsia" w:ascii="Times New Roman" w:hAnsi="Times New Roman" w:eastAsia="仿宋_GB2312" w:cs="Times New Roman"/>
          <w:sz w:val="32"/>
          <w:shd w:val="clear" w:color="auto" w:fill="FFFFFF"/>
          <w:lang w:eastAsia="zh-CN"/>
        </w:rPr>
        <w:t>维护</w:t>
      </w:r>
      <w:r>
        <w:rPr>
          <w:rFonts w:ascii="Times New Roman" w:hAnsi="Times New Roman" w:eastAsia="仿宋_GB2312" w:cs="Times New Roman"/>
          <w:sz w:val="32"/>
          <w:shd w:val="clear" w:color="auto" w:fill="FFFFFF"/>
        </w:rPr>
        <w:t>费</w:t>
      </w:r>
      <w:r>
        <w:rPr>
          <w:rFonts w:hint="eastAsia" w:ascii="仿宋_GB2312" w:hAnsi="黑体" w:eastAsia="仿宋_GB2312" w:cs="仿宋_GB2312"/>
          <w:sz w:val="32"/>
          <w:szCs w:val="32"/>
          <w:lang w:val="en-US" w:eastAsia="zh-CN"/>
        </w:rPr>
        <w:t>4.38</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，与较</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年预算下降</w:t>
      </w:r>
      <w:r>
        <w:rPr>
          <w:rFonts w:hint="eastAsia" w:ascii="仿宋_GB2312" w:hAnsi="宋体" w:eastAsia="仿宋_GB2312" w:cs="宋体"/>
          <w:color w:val="auto"/>
          <w:kern w:val="0"/>
          <w:sz w:val="32"/>
          <w:szCs w:val="32"/>
          <w:highlight w:val="none"/>
          <w:lang w:val="en-US" w:eastAsia="zh-CN"/>
        </w:rPr>
        <w:t>3.74</w:t>
      </w:r>
      <w:r>
        <w:rPr>
          <w:rFonts w:hint="eastAsia" w:ascii="仿宋_GB2312" w:hAnsi="宋体" w:eastAsia="仿宋_GB2312" w:cs="宋体"/>
          <w:color w:val="auto"/>
          <w:kern w:val="0"/>
          <w:sz w:val="32"/>
          <w:szCs w:val="32"/>
          <w:highlight w:val="none"/>
        </w:rPr>
        <w:t>%</w:t>
      </w:r>
      <w:r>
        <w:rPr>
          <w:rFonts w:ascii="Times New Roman" w:hAnsi="Times New Roman" w:eastAsia="仿宋_GB2312" w:cs="Times New Roman"/>
          <w:sz w:val="32"/>
          <w:shd w:val="clear" w:color="auto" w:fill="FFFFFF"/>
        </w:rPr>
        <w:t>。下降的主要原因包括：</w:t>
      </w:r>
      <w:r>
        <w:rPr>
          <w:rFonts w:hint="eastAsia" w:ascii="Times New Roman" w:hAnsi="Times New Roman" w:eastAsia="仿宋_GB2312" w:cs="Times New Roman"/>
          <w:sz w:val="32"/>
          <w:shd w:val="clear" w:color="auto" w:fill="FFFFFF"/>
          <w:lang w:val="en-US" w:eastAsia="zh-CN"/>
        </w:rPr>
        <w:t>市财政局预算安排，今年</w:t>
      </w:r>
      <w:r>
        <w:rPr>
          <w:rFonts w:hint="eastAsia" w:ascii="Times New Roman" w:hAnsi="Times New Roman" w:eastAsia="仿宋_GB2312" w:cs="Times New Roman"/>
          <w:sz w:val="32"/>
          <w:shd w:val="clear" w:color="auto" w:fill="FFFFFF"/>
        </w:rPr>
        <w:t>公务用车</w:t>
      </w:r>
      <w:r>
        <w:rPr>
          <w:rFonts w:ascii="Times New Roman" w:hAnsi="Times New Roman" w:eastAsia="仿宋_GB2312" w:cs="Times New Roman"/>
          <w:sz w:val="32"/>
          <w:shd w:val="clear" w:color="auto" w:fill="FFFFFF"/>
        </w:rPr>
        <w:t>运行</w:t>
      </w:r>
      <w:r>
        <w:rPr>
          <w:rFonts w:hint="eastAsia" w:ascii="Times New Roman" w:hAnsi="Times New Roman" w:eastAsia="仿宋_GB2312" w:cs="Times New Roman"/>
          <w:sz w:val="32"/>
          <w:shd w:val="clear" w:color="auto" w:fill="FFFFFF"/>
          <w:lang w:eastAsia="zh-CN"/>
        </w:rPr>
        <w:t>维护</w:t>
      </w:r>
      <w:r>
        <w:rPr>
          <w:rFonts w:ascii="Times New Roman" w:hAnsi="Times New Roman" w:eastAsia="仿宋_GB2312" w:cs="Times New Roman"/>
          <w:sz w:val="32"/>
          <w:shd w:val="clear" w:color="auto" w:fill="FFFFFF"/>
        </w:rPr>
        <w:t>费</w:t>
      </w:r>
      <w:r>
        <w:rPr>
          <w:rFonts w:hint="eastAsia" w:ascii="Times New Roman" w:hAnsi="Times New Roman" w:eastAsia="仿宋_GB2312" w:cs="Times New Roman"/>
          <w:sz w:val="32"/>
          <w:shd w:val="clear" w:color="auto" w:fill="FFFFFF"/>
          <w:lang w:val="en-US" w:eastAsia="zh-CN"/>
        </w:rPr>
        <w:t>减少</w:t>
      </w:r>
      <w:r>
        <w:rPr>
          <w:rFonts w:hint="eastAsia" w:ascii="Times New Roman" w:hAnsi="Times New Roman" w:eastAsia="仿宋_GB2312" w:cs="Times New Roman"/>
          <w:sz w:val="32"/>
          <w:shd w:val="clear" w:color="auto" w:fill="FFFFFF"/>
        </w:rPr>
        <w:t>。</w:t>
      </w:r>
      <w:r>
        <w:rPr>
          <w:rFonts w:hint="eastAsia" w:ascii="仿宋_GB2312" w:hAnsi="宋体" w:eastAsia="仿宋_GB2312" w:cs="宋体"/>
          <w:color w:val="000000" w:themeColor="text1"/>
          <w:kern w:val="0"/>
          <w:sz w:val="32"/>
          <w:szCs w:val="32"/>
          <w14:textFill>
            <w14:solidFill>
              <w14:schemeClr w14:val="tx1"/>
            </w14:solidFill>
          </w14:textFill>
        </w:rPr>
        <w:t>公务接待费</w:t>
      </w:r>
      <w:r>
        <w:rPr>
          <w:rFonts w:hint="eastAsia" w:ascii="仿宋_GB2312" w:hAnsi="宋体" w:eastAsia="仿宋_GB2312" w:cs="宋体"/>
          <w:color w:val="000000" w:themeColor="text1"/>
          <w:kern w:val="0"/>
          <w:sz w:val="32"/>
          <w:szCs w:val="32"/>
          <w:lang w:val="en-US" w:eastAsia="zh-CN"/>
          <w14:textFill>
            <w14:solidFill>
              <w14:schemeClr w14:val="tx1"/>
            </w14:solidFill>
          </w14:textFill>
        </w:rPr>
        <w:t>0</w:t>
      </w:r>
      <w:r>
        <w:rPr>
          <w:rFonts w:ascii="仿宋_GB2312" w:hAnsi="Times New Roman" w:eastAsia="仿宋_GB2312" w:cs="Times New Roman"/>
          <w:color w:val="000000" w:themeColor="text1"/>
          <w:kern w:val="0"/>
          <w:sz w:val="32"/>
          <w:szCs w:val="32"/>
          <w:shd w:val="clear" w:color="auto" w:fill="FFFFFF"/>
          <w14:textFill>
            <w14:solidFill>
              <w14:schemeClr w14:val="tx1"/>
            </w14:solidFill>
          </w14:textFill>
        </w:rPr>
        <w:t>万元</w:t>
      </w:r>
      <w:r>
        <w:rPr>
          <w:rFonts w:hint="eastAsia" w:ascii="仿宋_GB2312" w:hAnsi="宋体" w:eastAsia="仿宋_GB2312" w:cs="宋体"/>
          <w:color w:val="000000" w:themeColor="text1"/>
          <w:kern w:val="0"/>
          <w:sz w:val="32"/>
          <w:szCs w:val="32"/>
          <w:shd w:val="clear" w:color="auto" w:fill="FFFFFF"/>
          <w14:textFill>
            <w14:solidFill>
              <w14:schemeClr w14:val="tx1"/>
            </w14:solidFill>
          </w14:textFill>
        </w:rPr>
        <w:t>。</w:t>
      </w:r>
    </w:p>
    <w:p>
      <w:pPr>
        <w:widowControl/>
        <w:shd w:val="clear" w:color="auto" w:fill="FFFFFF"/>
        <w:spacing w:beforeAutospacing="1" w:afterAutospacing="1" w:line="480" w:lineRule="atLeast"/>
        <w:ind w:firstLine="640"/>
        <w:jc w:val="left"/>
        <w:rPr>
          <w:rFonts w:ascii="宋体" w:hAnsi="宋体" w:eastAsia="宋体" w:cs="宋体"/>
          <w:kern w:val="0"/>
          <w:sz w:val="24"/>
          <w:szCs w:val="24"/>
        </w:rPr>
      </w:pPr>
      <w:r>
        <w:rPr>
          <w:rFonts w:hint="eastAsia" w:ascii="黑体" w:hAnsi="黑体" w:eastAsia="黑体" w:cs="宋体"/>
          <w:kern w:val="0"/>
          <w:sz w:val="32"/>
          <w:szCs w:val="32"/>
          <w:shd w:val="clear" w:color="auto" w:fill="FFFFFF"/>
        </w:rPr>
        <w:t>五、关于</w:t>
      </w:r>
      <w:r>
        <w:rPr>
          <w:rFonts w:hint="eastAsia" w:ascii="黑体" w:hAnsi="黑体" w:eastAsia="黑体" w:cs="宋体"/>
          <w:kern w:val="0"/>
          <w:sz w:val="32"/>
          <w:szCs w:val="32"/>
        </w:rPr>
        <w:t>海口市生态环境局</w:t>
      </w:r>
      <w:r>
        <w:rPr>
          <w:rFonts w:hint="eastAsia" w:ascii="黑体" w:hAnsi="黑体" w:eastAsia="黑体" w:cs="宋体"/>
          <w:kern w:val="0"/>
          <w:sz w:val="32"/>
          <w:szCs w:val="32"/>
          <w:lang w:eastAsia="zh-CN"/>
        </w:rPr>
        <w:t>龙华分局单位</w:t>
      </w:r>
      <w:r>
        <w:rPr>
          <w:rFonts w:hint="eastAsia" w:ascii="黑体" w:hAnsi="黑体" w:eastAsia="黑体" w:cs="宋体"/>
          <w:kern w:val="0"/>
          <w:sz w:val="32"/>
          <w:szCs w:val="32"/>
        </w:rPr>
        <w:t>202</w:t>
      </w:r>
      <w:r>
        <w:rPr>
          <w:rFonts w:hint="eastAsia" w:ascii="黑体" w:hAnsi="黑体" w:eastAsia="黑体" w:cs="宋体"/>
          <w:kern w:val="0"/>
          <w:sz w:val="32"/>
          <w:szCs w:val="32"/>
          <w:lang w:val="en-US" w:eastAsia="zh-CN"/>
        </w:rPr>
        <w:t>4</w:t>
      </w:r>
      <w:r>
        <w:rPr>
          <w:rFonts w:hint="eastAsia" w:ascii="黑体" w:hAnsi="黑体" w:eastAsia="黑体" w:cs="宋体"/>
          <w:kern w:val="0"/>
          <w:sz w:val="32"/>
          <w:szCs w:val="32"/>
        </w:rPr>
        <w:t>年</w:t>
      </w:r>
      <w:r>
        <w:rPr>
          <w:rFonts w:hint="eastAsia" w:ascii="黑体" w:hAnsi="黑体" w:eastAsia="黑体" w:cs="宋体"/>
          <w:kern w:val="0"/>
          <w:sz w:val="32"/>
          <w:szCs w:val="32"/>
          <w:shd w:val="clear" w:color="auto" w:fill="FFFFFF"/>
        </w:rPr>
        <w:t>政府性基金预算当年拨款情况说明</w:t>
      </w:r>
    </w:p>
    <w:p>
      <w:pPr>
        <w:widowControl/>
        <w:shd w:val="clear" w:color="auto" w:fill="FFFFFF"/>
        <w:spacing w:beforeAutospacing="1" w:afterAutospacing="1" w:line="480" w:lineRule="atLeast"/>
        <w:ind w:firstLine="640"/>
        <w:jc w:val="left"/>
        <w:rPr>
          <w:rFonts w:ascii="宋体" w:hAnsi="宋体" w:eastAsia="宋体" w:cs="宋体"/>
          <w:kern w:val="0"/>
          <w:sz w:val="24"/>
          <w:szCs w:val="24"/>
        </w:rPr>
      </w:pPr>
      <w:r>
        <w:rPr>
          <w:rFonts w:hint="eastAsia" w:ascii="楷体" w:hAnsi="楷体" w:eastAsia="楷体" w:cs="宋体"/>
          <w:kern w:val="0"/>
          <w:sz w:val="32"/>
          <w:szCs w:val="32"/>
        </w:rPr>
        <w:t>（一）政府性基金预算当年规模变化情况</w:t>
      </w:r>
    </w:p>
    <w:p>
      <w:pPr>
        <w:widowControl/>
        <w:shd w:val="clear" w:color="auto" w:fill="FFFFFF"/>
        <w:spacing w:beforeAutospacing="1" w:afterAutospacing="1" w:line="480" w:lineRule="atLeast"/>
        <w:ind w:firstLine="640"/>
        <w:jc w:val="left"/>
        <w:rPr>
          <w:rFonts w:ascii="宋体" w:hAnsi="宋体" w:eastAsia="宋体" w:cs="宋体"/>
          <w:kern w:val="0"/>
          <w:sz w:val="24"/>
          <w:szCs w:val="24"/>
        </w:rPr>
      </w:pPr>
      <w:r>
        <w:rPr>
          <w:rFonts w:hint="eastAsia" w:ascii="仿宋_GB2312" w:hAnsi="宋体" w:eastAsia="仿宋_GB2312" w:cs="宋体"/>
          <w:kern w:val="0"/>
          <w:sz w:val="32"/>
          <w:szCs w:val="32"/>
        </w:rPr>
        <w:t>海口市生态环境</w:t>
      </w:r>
      <w:r>
        <w:rPr>
          <w:rFonts w:hint="eastAsia" w:ascii="仿宋_GB2312" w:hAnsi="宋体" w:eastAsia="仿宋_GB2312" w:cs="宋体"/>
          <w:kern w:val="0"/>
          <w:sz w:val="32"/>
          <w:szCs w:val="32"/>
          <w:lang w:eastAsia="zh-CN"/>
        </w:rPr>
        <w:t>局龙华分</w:t>
      </w:r>
      <w:r>
        <w:rPr>
          <w:rFonts w:hint="eastAsia" w:ascii="仿宋_GB2312" w:hAnsi="宋体" w:eastAsia="仿宋_GB2312" w:cs="宋体"/>
          <w:kern w:val="0"/>
          <w:sz w:val="32"/>
          <w:szCs w:val="32"/>
        </w:rPr>
        <w:t>局</w:t>
      </w:r>
      <w:r>
        <w:rPr>
          <w:rFonts w:hint="eastAsia" w:ascii="仿宋_GB2312" w:hAnsi="宋体" w:eastAsia="仿宋_GB2312" w:cs="宋体"/>
          <w:kern w:val="0"/>
          <w:sz w:val="32"/>
          <w:szCs w:val="32"/>
          <w:lang w:eastAsia="zh-CN"/>
        </w:rPr>
        <w:t>单位</w:t>
      </w:r>
      <w:r>
        <w:rPr>
          <w:rFonts w:hint="eastAsia" w:ascii="仿宋_GB2312" w:hAnsi="宋体" w:eastAsia="仿宋_GB2312" w:cs="宋体"/>
          <w:kern w:val="0"/>
          <w:sz w:val="32"/>
          <w:szCs w:val="32"/>
        </w:rPr>
        <w:t>202</w:t>
      </w:r>
      <w:r>
        <w:rPr>
          <w:rFonts w:hint="eastAsia" w:ascii="仿宋_GB2312" w:hAnsi="宋体" w:eastAsia="仿宋_GB2312" w:cs="宋体"/>
          <w:kern w:val="0"/>
          <w:sz w:val="32"/>
          <w:szCs w:val="32"/>
          <w:lang w:val="en-US" w:eastAsia="zh-CN"/>
        </w:rPr>
        <w:t>4</w:t>
      </w:r>
      <w:r>
        <w:rPr>
          <w:rFonts w:hint="eastAsia" w:ascii="仿宋_GB2312" w:hAnsi="宋体" w:eastAsia="仿宋_GB2312" w:cs="宋体"/>
          <w:kern w:val="0"/>
          <w:sz w:val="32"/>
          <w:szCs w:val="32"/>
        </w:rPr>
        <w:t>年政府性基金预算当年拨款0万元，本年未申报政府基金类项目预算。</w:t>
      </w:r>
    </w:p>
    <w:p>
      <w:pPr>
        <w:widowControl/>
        <w:shd w:val="clear" w:color="auto" w:fill="FFFFFF"/>
        <w:spacing w:beforeAutospacing="1" w:afterAutospacing="1" w:line="480" w:lineRule="atLeast"/>
        <w:ind w:firstLine="640"/>
        <w:jc w:val="left"/>
        <w:rPr>
          <w:rFonts w:ascii="宋体" w:hAnsi="宋体" w:eastAsia="宋体" w:cs="宋体"/>
          <w:kern w:val="0"/>
          <w:sz w:val="24"/>
          <w:szCs w:val="24"/>
        </w:rPr>
      </w:pPr>
      <w:r>
        <w:rPr>
          <w:rFonts w:hint="eastAsia" w:ascii="楷体" w:hAnsi="楷体" w:eastAsia="楷体" w:cs="宋体"/>
          <w:kern w:val="0"/>
          <w:sz w:val="32"/>
          <w:szCs w:val="32"/>
        </w:rPr>
        <w:t>（二）政府性基金预算当年拨款结构情况</w:t>
      </w:r>
    </w:p>
    <w:p>
      <w:pPr>
        <w:ind w:firstLine="800" w:firstLineChars="250"/>
        <w:rPr>
          <w:rFonts w:ascii="仿宋_GB2312" w:hAnsi="黑体" w:eastAsia="仿宋_GB2312"/>
          <w:sz w:val="32"/>
          <w:szCs w:val="32"/>
        </w:rPr>
      </w:pPr>
      <w:r>
        <w:rPr>
          <w:rFonts w:hint="eastAsia" w:ascii="仿宋_GB2312" w:hAnsi="黑体" w:eastAsia="仿宋_GB2312" w:cs="仿宋_GB2312"/>
          <w:sz w:val="32"/>
          <w:szCs w:val="32"/>
        </w:rPr>
        <w:t>本年未编制政府性基金预算。</w:t>
      </w:r>
    </w:p>
    <w:p>
      <w:pPr>
        <w:widowControl/>
        <w:shd w:val="clear" w:color="auto" w:fill="FFFFFF"/>
        <w:spacing w:beforeAutospacing="1" w:afterAutospacing="1" w:line="480" w:lineRule="atLeast"/>
        <w:ind w:firstLine="640"/>
        <w:jc w:val="left"/>
        <w:rPr>
          <w:rFonts w:ascii="宋体" w:hAnsi="宋体" w:eastAsia="宋体" w:cs="宋体"/>
          <w:kern w:val="0"/>
          <w:sz w:val="24"/>
          <w:szCs w:val="24"/>
        </w:rPr>
      </w:pPr>
      <w:r>
        <w:rPr>
          <w:rFonts w:hint="eastAsia" w:ascii="楷体" w:hAnsi="楷体" w:eastAsia="楷体" w:cs="宋体"/>
          <w:kern w:val="0"/>
          <w:sz w:val="32"/>
          <w:szCs w:val="32"/>
        </w:rPr>
        <w:t>（三）政府性基金预算当年拨款具体使用情况</w:t>
      </w:r>
    </w:p>
    <w:p>
      <w:pPr>
        <w:ind w:firstLine="800" w:firstLineChars="250"/>
        <w:rPr>
          <w:rFonts w:ascii="仿宋_GB2312" w:hAnsi="黑体" w:eastAsia="仿宋_GB2312"/>
          <w:sz w:val="32"/>
          <w:szCs w:val="32"/>
        </w:rPr>
      </w:pPr>
      <w:r>
        <w:rPr>
          <w:rFonts w:hint="eastAsia" w:ascii="仿宋_GB2312" w:hAnsi="黑体" w:eastAsia="仿宋_GB2312" w:cs="仿宋_GB2312"/>
          <w:sz w:val="32"/>
          <w:szCs w:val="32"/>
        </w:rPr>
        <w:t>本年未编制政府性基金预算。</w:t>
      </w:r>
    </w:p>
    <w:p>
      <w:pPr>
        <w:widowControl/>
        <w:shd w:val="clear" w:color="auto" w:fill="FFFFFF"/>
        <w:spacing w:beforeAutospacing="1" w:afterAutospacing="1" w:line="480" w:lineRule="atLeast"/>
        <w:ind w:firstLine="640"/>
        <w:jc w:val="left"/>
        <w:rPr>
          <w:rFonts w:ascii="宋体" w:hAnsi="宋体" w:eastAsia="宋体" w:cs="宋体"/>
          <w:kern w:val="0"/>
          <w:sz w:val="24"/>
          <w:szCs w:val="24"/>
        </w:rPr>
      </w:pPr>
      <w:r>
        <w:rPr>
          <w:rFonts w:hint="eastAsia" w:ascii="黑体" w:hAnsi="黑体" w:eastAsia="黑体" w:cs="宋体"/>
          <w:kern w:val="0"/>
          <w:sz w:val="32"/>
          <w:szCs w:val="32"/>
          <w:shd w:val="clear" w:color="auto" w:fill="FFFFFF"/>
        </w:rPr>
        <w:t>六、关于</w:t>
      </w:r>
      <w:r>
        <w:rPr>
          <w:rFonts w:hint="eastAsia" w:ascii="黑体" w:hAnsi="黑体" w:eastAsia="黑体" w:cs="宋体"/>
          <w:kern w:val="0"/>
          <w:sz w:val="32"/>
          <w:szCs w:val="32"/>
        </w:rPr>
        <w:t>海口市生态环境局</w:t>
      </w:r>
      <w:r>
        <w:rPr>
          <w:rFonts w:hint="eastAsia" w:ascii="黑体" w:hAnsi="黑体" w:eastAsia="黑体" w:cs="宋体"/>
          <w:kern w:val="0"/>
          <w:sz w:val="32"/>
          <w:szCs w:val="32"/>
          <w:lang w:eastAsia="zh-CN"/>
        </w:rPr>
        <w:t>龙华分局单位</w:t>
      </w:r>
      <w:r>
        <w:rPr>
          <w:rFonts w:hint="eastAsia" w:ascii="黑体" w:hAnsi="黑体" w:eastAsia="黑体" w:cs="宋体"/>
          <w:kern w:val="0"/>
          <w:sz w:val="32"/>
          <w:szCs w:val="32"/>
        </w:rPr>
        <w:t>202</w:t>
      </w:r>
      <w:r>
        <w:rPr>
          <w:rFonts w:hint="eastAsia" w:ascii="黑体" w:hAnsi="黑体" w:eastAsia="黑体" w:cs="宋体"/>
          <w:kern w:val="0"/>
          <w:sz w:val="32"/>
          <w:szCs w:val="32"/>
          <w:lang w:val="en-US" w:eastAsia="zh-CN"/>
        </w:rPr>
        <w:t>4</w:t>
      </w:r>
      <w:r>
        <w:rPr>
          <w:rFonts w:hint="eastAsia" w:ascii="黑体" w:hAnsi="黑体" w:eastAsia="黑体" w:cs="宋体"/>
          <w:kern w:val="0"/>
          <w:sz w:val="32"/>
          <w:szCs w:val="32"/>
        </w:rPr>
        <w:t>年</w:t>
      </w:r>
      <w:r>
        <w:rPr>
          <w:rFonts w:hint="eastAsia" w:ascii="黑体" w:hAnsi="黑体" w:eastAsia="黑体" w:cs="宋体"/>
          <w:kern w:val="0"/>
          <w:sz w:val="32"/>
          <w:szCs w:val="32"/>
          <w:shd w:val="clear" w:color="auto" w:fill="FFFFFF"/>
        </w:rPr>
        <w:t>收支预算情况的总体说明</w:t>
      </w:r>
    </w:p>
    <w:p>
      <w:pPr>
        <w:widowControl/>
        <w:shd w:val="clear" w:color="auto" w:fill="FFFFFF"/>
        <w:spacing w:beforeAutospacing="1" w:afterAutospacing="1" w:line="480" w:lineRule="atLeast"/>
        <w:ind w:firstLine="800"/>
        <w:jc w:val="left"/>
        <w:rPr>
          <w:rFonts w:ascii="宋体" w:hAnsi="宋体" w:eastAsia="宋体" w:cs="宋体"/>
          <w:kern w:val="0"/>
          <w:sz w:val="24"/>
          <w:szCs w:val="24"/>
        </w:rPr>
      </w:pPr>
      <w:r>
        <w:rPr>
          <w:rFonts w:hint="eastAsia" w:ascii="仿宋_GB2312" w:hAnsi="宋体" w:eastAsia="仿宋_GB2312" w:cs="宋体"/>
          <w:kern w:val="0"/>
          <w:sz w:val="32"/>
          <w:szCs w:val="32"/>
        </w:rPr>
        <w:t>按照综合预算原则，海口市生态环境局</w:t>
      </w:r>
      <w:r>
        <w:rPr>
          <w:rFonts w:hint="eastAsia" w:ascii="仿宋_GB2312" w:hAnsi="宋体" w:eastAsia="仿宋_GB2312" w:cs="宋体"/>
          <w:kern w:val="0"/>
          <w:sz w:val="32"/>
          <w:szCs w:val="32"/>
          <w:lang w:eastAsia="zh-CN"/>
        </w:rPr>
        <w:t>龙华分局单位</w:t>
      </w:r>
      <w:r>
        <w:rPr>
          <w:rFonts w:hint="eastAsia" w:ascii="仿宋_GB2312" w:hAnsi="宋体" w:eastAsia="仿宋_GB2312" w:cs="宋体"/>
          <w:kern w:val="0"/>
          <w:sz w:val="32"/>
          <w:szCs w:val="32"/>
        </w:rPr>
        <w:t>所有收入和支出均纳入部门预算管理。收入包括：一般公共预算收入；支出包括：社会保障和就业支出</w:t>
      </w:r>
      <w:r>
        <w:rPr>
          <w:rFonts w:hint="eastAsia" w:ascii="仿宋_GB2312" w:hAnsi="宋体" w:eastAsia="仿宋_GB2312" w:cs="宋体"/>
          <w:kern w:val="0"/>
          <w:sz w:val="32"/>
          <w:szCs w:val="32"/>
          <w:lang w:eastAsia="zh-CN"/>
        </w:rPr>
        <w:t>、卫生健康支出、住房保障支出、</w:t>
      </w:r>
      <w:r>
        <w:rPr>
          <w:rFonts w:hint="eastAsia" w:ascii="仿宋_GB2312" w:hAnsi="宋体" w:eastAsia="仿宋_GB2312" w:cs="宋体"/>
          <w:kern w:val="0"/>
          <w:sz w:val="32"/>
          <w:szCs w:val="32"/>
        </w:rPr>
        <w:t>节能环保支出。海口市生态环境局</w:t>
      </w:r>
      <w:r>
        <w:rPr>
          <w:rFonts w:hint="eastAsia" w:ascii="仿宋_GB2312" w:hAnsi="宋体" w:eastAsia="仿宋_GB2312" w:cs="宋体"/>
          <w:kern w:val="0"/>
          <w:sz w:val="32"/>
          <w:szCs w:val="32"/>
          <w:lang w:eastAsia="zh-CN"/>
        </w:rPr>
        <w:t>龙华分局单位</w:t>
      </w:r>
      <w:r>
        <w:rPr>
          <w:rFonts w:hint="eastAsia" w:ascii="仿宋_GB2312" w:hAnsi="宋体" w:eastAsia="仿宋_GB2312" w:cs="宋体"/>
          <w:kern w:val="0"/>
          <w:sz w:val="32"/>
          <w:szCs w:val="32"/>
        </w:rPr>
        <w:t>202</w:t>
      </w:r>
      <w:r>
        <w:rPr>
          <w:rFonts w:hint="eastAsia" w:ascii="仿宋_GB2312" w:hAnsi="宋体" w:eastAsia="仿宋_GB2312" w:cs="宋体"/>
          <w:kern w:val="0"/>
          <w:sz w:val="32"/>
          <w:szCs w:val="32"/>
          <w:lang w:val="en-US" w:eastAsia="zh-CN"/>
        </w:rPr>
        <w:t>4</w:t>
      </w:r>
      <w:r>
        <w:rPr>
          <w:rFonts w:hint="eastAsia" w:ascii="仿宋_GB2312" w:hAnsi="宋体" w:eastAsia="仿宋_GB2312" w:cs="宋体"/>
          <w:kern w:val="0"/>
          <w:sz w:val="32"/>
          <w:szCs w:val="32"/>
        </w:rPr>
        <w:t>年收支总预算</w:t>
      </w:r>
      <w:r>
        <w:rPr>
          <w:rFonts w:hint="eastAsia" w:ascii="仿宋_GB2312" w:hAnsi="宋体" w:eastAsia="仿宋_GB2312" w:cs="宋体"/>
          <w:kern w:val="0"/>
          <w:sz w:val="32"/>
          <w:szCs w:val="32"/>
          <w:lang w:val="en-US" w:eastAsia="zh-CN"/>
        </w:rPr>
        <w:t>309.12</w:t>
      </w:r>
      <w:r>
        <w:rPr>
          <w:rFonts w:hint="eastAsia" w:ascii="仿宋_GB2312" w:hAnsi="宋体" w:eastAsia="仿宋_GB2312" w:cs="宋体"/>
          <w:kern w:val="0"/>
          <w:sz w:val="32"/>
          <w:szCs w:val="32"/>
        </w:rPr>
        <w:t>万元。</w:t>
      </w:r>
    </w:p>
    <w:p>
      <w:pPr>
        <w:widowControl/>
        <w:shd w:val="clear" w:color="auto" w:fill="FFFFFF"/>
        <w:spacing w:beforeAutospacing="1" w:afterAutospacing="1" w:line="480" w:lineRule="atLeast"/>
        <w:ind w:firstLine="640"/>
        <w:jc w:val="left"/>
        <w:rPr>
          <w:rFonts w:ascii="宋体" w:hAnsi="宋体" w:eastAsia="宋体" w:cs="宋体"/>
          <w:kern w:val="0"/>
          <w:sz w:val="24"/>
          <w:szCs w:val="24"/>
        </w:rPr>
      </w:pPr>
      <w:r>
        <w:rPr>
          <w:rFonts w:hint="eastAsia" w:ascii="黑体" w:hAnsi="黑体" w:eastAsia="黑体" w:cs="宋体"/>
          <w:kern w:val="0"/>
          <w:sz w:val="32"/>
          <w:szCs w:val="32"/>
          <w:shd w:val="clear" w:color="auto" w:fill="FFFFFF"/>
        </w:rPr>
        <w:t>七、关于</w:t>
      </w:r>
      <w:r>
        <w:rPr>
          <w:rFonts w:hint="eastAsia" w:ascii="黑体" w:hAnsi="黑体" w:eastAsia="黑体" w:cs="宋体"/>
          <w:kern w:val="0"/>
          <w:sz w:val="32"/>
          <w:szCs w:val="32"/>
        </w:rPr>
        <w:t>海口市生态环境局</w:t>
      </w:r>
      <w:r>
        <w:rPr>
          <w:rFonts w:hint="eastAsia" w:ascii="黑体" w:hAnsi="黑体" w:eastAsia="黑体" w:cs="宋体"/>
          <w:kern w:val="0"/>
          <w:sz w:val="32"/>
          <w:szCs w:val="32"/>
          <w:lang w:eastAsia="zh-CN"/>
        </w:rPr>
        <w:t>龙华分局单位</w:t>
      </w:r>
      <w:r>
        <w:rPr>
          <w:rFonts w:hint="eastAsia" w:ascii="黑体" w:hAnsi="黑体" w:eastAsia="黑体" w:cs="宋体"/>
          <w:kern w:val="0"/>
          <w:sz w:val="32"/>
          <w:szCs w:val="32"/>
        </w:rPr>
        <w:t>202</w:t>
      </w:r>
      <w:r>
        <w:rPr>
          <w:rFonts w:hint="eastAsia" w:ascii="黑体" w:hAnsi="黑体" w:eastAsia="黑体" w:cs="宋体"/>
          <w:kern w:val="0"/>
          <w:sz w:val="32"/>
          <w:szCs w:val="32"/>
          <w:lang w:val="en-US" w:eastAsia="zh-CN"/>
        </w:rPr>
        <w:t>4</w:t>
      </w:r>
      <w:r>
        <w:rPr>
          <w:rFonts w:hint="eastAsia" w:ascii="黑体" w:hAnsi="黑体" w:eastAsia="黑体" w:cs="宋体"/>
          <w:kern w:val="0"/>
          <w:sz w:val="32"/>
          <w:szCs w:val="32"/>
        </w:rPr>
        <w:t>年</w:t>
      </w:r>
      <w:r>
        <w:rPr>
          <w:rFonts w:hint="eastAsia" w:ascii="黑体" w:hAnsi="黑体" w:eastAsia="黑体" w:cs="宋体"/>
          <w:kern w:val="0"/>
          <w:sz w:val="32"/>
          <w:szCs w:val="32"/>
          <w:shd w:val="clear" w:color="auto" w:fill="FFFFFF"/>
        </w:rPr>
        <w:t>收入预算情况说明</w:t>
      </w:r>
    </w:p>
    <w:p>
      <w:pPr>
        <w:widowControl/>
        <w:shd w:val="clear" w:color="auto" w:fill="FFFFFF"/>
        <w:spacing w:beforeAutospacing="1" w:afterAutospacing="1" w:line="480" w:lineRule="atLeast"/>
        <w:ind w:firstLine="640"/>
        <w:jc w:val="left"/>
        <w:rPr>
          <w:rFonts w:ascii="宋体" w:hAnsi="宋体" w:eastAsia="宋体" w:cs="宋体"/>
          <w:kern w:val="0"/>
          <w:sz w:val="24"/>
          <w:szCs w:val="24"/>
        </w:rPr>
      </w:pPr>
      <w:r>
        <w:rPr>
          <w:rFonts w:hint="eastAsia" w:ascii="仿宋_GB2312" w:hAnsi="宋体" w:eastAsia="仿宋_GB2312" w:cs="宋体"/>
          <w:kern w:val="0"/>
          <w:sz w:val="32"/>
          <w:szCs w:val="32"/>
        </w:rPr>
        <w:t>海口市生态环境局</w:t>
      </w:r>
      <w:r>
        <w:rPr>
          <w:rFonts w:hint="eastAsia" w:ascii="仿宋_GB2312" w:hAnsi="宋体" w:eastAsia="仿宋_GB2312" w:cs="宋体"/>
          <w:kern w:val="0"/>
          <w:sz w:val="32"/>
          <w:szCs w:val="32"/>
          <w:lang w:eastAsia="zh-CN"/>
        </w:rPr>
        <w:t>龙华分局</w:t>
      </w:r>
      <w:r>
        <w:rPr>
          <w:rFonts w:hint="eastAsia" w:ascii="仿宋_GB2312" w:hAnsi="宋体" w:eastAsia="仿宋_GB2312" w:cs="宋体"/>
          <w:kern w:val="0"/>
          <w:sz w:val="32"/>
          <w:szCs w:val="32"/>
        </w:rPr>
        <w:t>202</w:t>
      </w:r>
      <w:r>
        <w:rPr>
          <w:rFonts w:hint="eastAsia" w:ascii="仿宋_GB2312" w:hAnsi="宋体" w:eastAsia="仿宋_GB2312" w:cs="宋体"/>
          <w:kern w:val="0"/>
          <w:sz w:val="32"/>
          <w:szCs w:val="32"/>
          <w:lang w:val="en-US" w:eastAsia="zh-CN"/>
        </w:rPr>
        <w:t>4</w:t>
      </w:r>
      <w:r>
        <w:rPr>
          <w:rFonts w:hint="eastAsia" w:ascii="仿宋_GB2312" w:hAnsi="宋体" w:eastAsia="仿宋_GB2312" w:cs="宋体"/>
          <w:kern w:val="0"/>
          <w:sz w:val="32"/>
          <w:szCs w:val="32"/>
        </w:rPr>
        <w:t>年收入预算</w:t>
      </w:r>
      <w:r>
        <w:rPr>
          <w:rFonts w:hint="eastAsia" w:ascii="仿宋_GB2312" w:hAnsi="宋体" w:eastAsia="仿宋_GB2312" w:cs="宋体"/>
          <w:kern w:val="0"/>
          <w:sz w:val="32"/>
          <w:szCs w:val="32"/>
          <w:lang w:val="en-US" w:eastAsia="zh-CN"/>
        </w:rPr>
        <w:t>309.12</w:t>
      </w:r>
      <w:r>
        <w:rPr>
          <w:rFonts w:hint="eastAsia" w:ascii="仿宋_GB2312" w:hAnsi="宋体" w:eastAsia="仿宋_GB2312" w:cs="宋体"/>
          <w:kern w:val="0"/>
          <w:sz w:val="32"/>
          <w:szCs w:val="32"/>
        </w:rPr>
        <w:t>万元，其中：上年结转</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万元，占</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%；经费拨款收入</w:t>
      </w:r>
      <w:r>
        <w:rPr>
          <w:rFonts w:hint="eastAsia" w:ascii="仿宋_GB2312" w:hAnsi="宋体" w:eastAsia="仿宋_GB2312" w:cs="宋体"/>
          <w:kern w:val="0"/>
          <w:sz w:val="32"/>
          <w:szCs w:val="32"/>
          <w:lang w:val="en-US" w:eastAsia="zh-CN"/>
        </w:rPr>
        <w:t>309.12</w:t>
      </w:r>
      <w:r>
        <w:rPr>
          <w:rFonts w:hint="eastAsia" w:ascii="仿宋_GB2312" w:hAnsi="宋体" w:eastAsia="仿宋_GB2312" w:cs="宋体"/>
          <w:kern w:val="0"/>
          <w:sz w:val="32"/>
          <w:szCs w:val="32"/>
        </w:rPr>
        <w:t>万元，占</w:t>
      </w:r>
      <w:r>
        <w:rPr>
          <w:rFonts w:hint="eastAsia" w:ascii="仿宋_GB2312" w:hAnsi="宋体" w:eastAsia="仿宋_GB2312" w:cs="宋体"/>
          <w:kern w:val="0"/>
          <w:sz w:val="32"/>
          <w:szCs w:val="32"/>
          <w:lang w:val="en-US" w:eastAsia="zh-CN"/>
        </w:rPr>
        <w:t>100</w:t>
      </w:r>
      <w:r>
        <w:rPr>
          <w:rFonts w:hint="eastAsia" w:ascii="仿宋_GB2312" w:hAnsi="宋体" w:eastAsia="仿宋_GB2312" w:cs="宋体"/>
          <w:kern w:val="0"/>
          <w:sz w:val="32"/>
          <w:szCs w:val="32"/>
        </w:rPr>
        <w:t>%；政府性基金收入0万元，占0%；专项收入0万元，占0%。</w:t>
      </w:r>
    </w:p>
    <w:p>
      <w:pPr>
        <w:widowControl/>
        <w:shd w:val="clear" w:color="auto" w:fill="FFFFFF"/>
        <w:spacing w:beforeAutospacing="1" w:afterAutospacing="1" w:line="480" w:lineRule="atLeast"/>
        <w:ind w:firstLine="640"/>
        <w:jc w:val="left"/>
        <w:rPr>
          <w:rFonts w:ascii="宋体" w:hAnsi="宋体" w:eastAsia="宋体" w:cs="宋体"/>
          <w:kern w:val="0"/>
          <w:sz w:val="24"/>
          <w:szCs w:val="24"/>
        </w:rPr>
      </w:pPr>
      <w:r>
        <w:rPr>
          <w:rFonts w:hint="eastAsia" w:ascii="黑体" w:hAnsi="黑体" w:eastAsia="黑体" w:cs="宋体"/>
          <w:kern w:val="0"/>
          <w:sz w:val="32"/>
          <w:szCs w:val="32"/>
          <w:shd w:val="clear" w:color="auto" w:fill="FFFFFF"/>
        </w:rPr>
        <w:t>八、关于</w:t>
      </w:r>
      <w:r>
        <w:rPr>
          <w:rFonts w:hint="eastAsia" w:ascii="黑体" w:hAnsi="黑体" w:eastAsia="黑体" w:cs="宋体"/>
          <w:kern w:val="0"/>
          <w:sz w:val="32"/>
          <w:szCs w:val="32"/>
        </w:rPr>
        <w:t>海口市生态环境局</w:t>
      </w:r>
      <w:r>
        <w:rPr>
          <w:rFonts w:hint="eastAsia" w:ascii="黑体" w:hAnsi="黑体" w:eastAsia="黑体" w:cs="宋体"/>
          <w:kern w:val="0"/>
          <w:sz w:val="32"/>
          <w:szCs w:val="32"/>
          <w:lang w:eastAsia="zh-CN"/>
        </w:rPr>
        <w:t>龙华分局单位</w:t>
      </w:r>
      <w:r>
        <w:rPr>
          <w:rFonts w:hint="eastAsia" w:ascii="黑体" w:hAnsi="黑体" w:eastAsia="黑体" w:cs="宋体"/>
          <w:kern w:val="0"/>
          <w:sz w:val="32"/>
          <w:szCs w:val="32"/>
        </w:rPr>
        <w:t>202</w:t>
      </w:r>
      <w:r>
        <w:rPr>
          <w:rFonts w:hint="eastAsia" w:ascii="黑体" w:hAnsi="黑体" w:eastAsia="黑体" w:cs="宋体"/>
          <w:kern w:val="0"/>
          <w:sz w:val="32"/>
          <w:szCs w:val="32"/>
          <w:lang w:val="en-US" w:eastAsia="zh-CN"/>
        </w:rPr>
        <w:t>4</w:t>
      </w:r>
      <w:r>
        <w:rPr>
          <w:rFonts w:hint="eastAsia" w:ascii="黑体" w:hAnsi="黑体" w:eastAsia="黑体" w:cs="宋体"/>
          <w:kern w:val="0"/>
          <w:sz w:val="32"/>
          <w:szCs w:val="32"/>
        </w:rPr>
        <w:t>年</w:t>
      </w:r>
      <w:r>
        <w:rPr>
          <w:rFonts w:hint="eastAsia" w:ascii="黑体" w:hAnsi="黑体" w:eastAsia="黑体" w:cs="宋体"/>
          <w:kern w:val="0"/>
          <w:sz w:val="32"/>
          <w:szCs w:val="32"/>
          <w:shd w:val="clear" w:color="auto" w:fill="FFFFFF"/>
        </w:rPr>
        <w:t>支出预算情况说明</w:t>
      </w:r>
    </w:p>
    <w:p>
      <w:pPr>
        <w:widowControl/>
        <w:shd w:val="clear" w:color="auto" w:fill="FFFFFF"/>
        <w:spacing w:beforeAutospacing="1" w:afterAutospacing="1" w:line="480" w:lineRule="atLeast"/>
        <w:ind w:firstLine="640"/>
        <w:jc w:val="left"/>
        <w:rPr>
          <w:rFonts w:ascii="宋体" w:hAnsi="宋体" w:eastAsia="宋体" w:cs="宋体"/>
          <w:kern w:val="0"/>
          <w:sz w:val="24"/>
          <w:szCs w:val="24"/>
        </w:rPr>
      </w:pPr>
      <w:r>
        <w:rPr>
          <w:rFonts w:hint="eastAsia" w:ascii="仿宋_GB2312" w:hAnsi="宋体" w:eastAsia="仿宋_GB2312" w:cs="宋体"/>
          <w:kern w:val="0"/>
          <w:sz w:val="32"/>
          <w:szCs w:val="32"/>
        </w:rPr>
        <w:t>海口市生态环境局</w:t>
      </w:r>
      <w:r>
        <w:rPr>
          <w:rFonts w:hint="eastAsia" w:ascii="仿宋_GB2312" w:hAnsi="宋体" w:eastAsia="仿宋_GB2312" w:cs="宋体"/>
          <w:kern w:val="0"/>
          <w:sz w:val="32"/>
          <w:szCs w:val="32"/>
          <w:lang w:eastAsia="zh-CN"/>
        </w:rPr>
        <w:t>龙华分局</w:t>
      </w:r>
      <w:r>
        <w:rPr>
          <w:rFonts w:hint="eastAsia" w:ascii="仿宋_GB2312" w:hAnsi="宋体" w:eastAsia="仿宋_GB2312" w:cs="宋体"/>
          <w:kern w:val="0"/>
          <w:sz w:val="32"/>
          <w:szCs w:val="32"/>
        </w:rPr>
        <w:t>202</w:t>
      </w:r>
      <w:r>
        <w:rPr>
          <w:rFonts w:hint="eastAsia" w:ascii="仿宋_GB2312" w:hAnsi="宋体" w:eastAsia="仿宋_GB2312" w:cs="宋体"/>
          <w:kern w:val="0"/>
          <w:sz w:val="32"/>
          <w:szCs w:val="32"/>
          <w:lang w:val="en-US" w:eastAsia="zh-CN"/>
        </w:rPr>
        <w:t>4</w:t>
      </w:r>
      <w:r>
        <w:rPr>
          <w:rFonts w:hint="eastAsia" w:ascii="仿宋_GB2312" w:hAnsi="宋体" w:eastAsia="仿宋_GB2312" w:cs="宋体"/>
          <w:kern w:val="0"/>
          <w:sz w:val="32"/>
          <w:szCs w:val="32"/>
        </w:rPr>
        <w:t>年支出预算</w:t>
      </w:r>
      <w:r>
        <w:rPr>
          <w:rFonts w:hint="eastAsia" w:ascii="仿宋_GB2312" w:hAnsi="宋体" w:eastAsia="仿宋_GB2312" w:cs="宋体"/>
          <w:kern w:val="0"/>
          <w:sz w:val="32"/>
          <w:szCs w:val="32"/>
          <w:lang w:val="en-US" w:eastAsia="zh-CN"/>
        </w:rPr>
        <w:t>309.12</w:t>
      </w:r>
      <w:r>
        <w:rPr>
          <w:rFonts w:hint="eastAsia" w:ascii="仿宋_GB2312" w:hAnsi="宋体" w:eastAsia="仿宋_GB2312" w:cs="宋体"/>
          <w:kern w:val="0"/>
          <w:sz w:val="32"/>
          <w:szCs w:val="32"/>
        </w:rPr>
        <w:t>万元，其中：基本支出</w:t>
      </w:r>
      <w:r>
        <w:rPr>
          <w:rFonts w:hint="eastAsia" w:ascii="仿宋_GB2312" w:hAnsi="宋体" w:eastAsia="仿宋_GB2312" w:cs="宋体"/>
          <w:kern w:val="0"/>
          <w:sz w:val="32"/>
          <w:szCs w:val="32"/>
          <w:lang w:val="en-US" w:eastAsia="zh-CN"/>
        </w:rPr>
        <w:t>219.12</w:t>
      </w:r>
      <w:r>
        <w:rPr>
          <w:rFonts w:hint="eastAsia" w:ascii="仿宋_GB2312" w:hAnsi="宋体" w:eastAsia="仿宋_GB2312" w:cs="宋体"/>
          <w:kern w:val="0"/>
          <w:sz w:val="32"/>
          <w:szCs w:val="32"/>
        </w:rPr>
        <w:t>万元，占</w:t>
      </w:r>
      <w:r>
        <w:rPr>
          <w:rFonts w:hint="eastAsia" w:ascii="仿宋_GB2312" w:hAnsi="宋体" w:eastAsia="仿宋_GB2312" w:cs="宋体"/>
          <w:kern w:val="0"/>
          <w:sz w:val="32"/>
          <w:szCs w:val="32"/>
          <w:lang w:val="en-US" w:eastAsia="zh-CN"/>
        </w:rPr>
        <w:t>70.89</w:t>
      </w:r>
      <w:r>
        <w:rPr>
          <w:rFonts w:hint="eastAsia" w:ascii="仿宋_GB2312" w:hAnsi="宋体" w:eastAsia="仿宋_GB2312" w:cs="宋体"/>
          <w:kern w:val="0"/>
          <w:sz w:val="32"/>
          <w:szCs w:val="32"/>
        </w:rPr>
        <w:t>%；项目支出</w:t>
      </w:r>
      <w:r>
        <w:rPr>
          <w:rFonts w:hint="eastAsia" w:ascii="仿宋_GB2312" w:hAnsi="宋体" w:eastAsia="仿宋_GB2312" w:cs="宋体"/>
          <w:kern w:val="0"/>
          <w:sz w:val="32"/>
          <w:szCs w:val="32"/>
          <w:lang w:val="en-US" w:eastAsia="zh-CN"/>
        </w:rPr>
        <w:t>90</w:t>
      </w:r>
      <w:r>
        <w:rPr>
          <w:rFonts w:hint="eastAsia" w:ascii="仿宋_GB2312" w:hAnsi="宋体" w:eastAsia="仿宋_GB2312" w:cs="宋体"/>
          <w:kern w:val="0"/>
          <w:sz w:val="32"/>
          <w:szCs w:val="32"/>
        </w:rPr>
        <w:t>万元，占</w:t>
      </w:r>
      <w:r>
        <w:rPr>
          <w:rFonts w:hint="eastAsia" w:ascii="仿宋_GB2312" w:hAnsi="宋体" w:eastAsia="仿宋_GB2312" w:cs="宋体"/>
          <w:kern w:val="0"/>
          <w:sz w:val="32"/>
          <w:szCs w:val="32"/>
          <w:lang w:val="en-US" w:eastAsia="zh-CN"/>
        </w:rPr>
        <w:t>29.11</w:t>
      </w:r>
      <w:r>
        <w:rPr>
          <w:rFonts w:hint="eastAsia" w:ascii="仿宋_GB2312" w:hAnsi="宋体" w:eastAsia="仿宋_GB2312" w:cs="宋体"/>
          <w:kern w:val="0"/>
          <w:sz w:val="32"/>
          <w:szCs w:val="32"/>
        </w:rPr>
        <w:t>%。</w:t>
      </w:r>
    </w:p>
    <w:p>
      <w:pPr>
        <w:widowControl/>
        <w:shd w:val="clear" w:color="auto" w:fill="FFFFFF"/>
        <w:spacing w:beforeAutospacing="1" w:afterAutospacing="1" w:line="480" w:lineRule="atLeast"/>
        <w:ind w:firstLine="640"/>
        <w:jc w:val="left"/>
        <w:rPr>
          <w:rFonts w:ascii="宋体" w:hAnsi="宋体" w:eastAsia="宋体" w:cs="宋体"/>
          <w:kern w:val="0"/>
          <w:sz w:val="24"/>
          <w:szCs w:val="24"/>
        </w:rPr>
      </w:pPr>
      <w:r>
        <w:rPr>
          <w:rFonts w:hint="eastAsia" w:ascii="黑体" w:hAnsi="黑体" w:eastAsia="黑体" w:cs="宋体"/>
          <w:color w:val="000000"/>
          <w:kern w:val="0"/>
          <w:sz w:val="32"/>
          <w:szCs w:val="32"/>
          <w:shd w:val="clear" w:color="auto" w:fill="FFFFFF"/>
        </w:rPr>
        <w:t>九、其他重要事项的情况说明</w:t>
      </w:r>
    </w:p>
    <w:p>
      <w:pPr>
        <w:widowControl/>
        <w:shd w:val="clear" w:color="auto" w:fill="FFFFFF"/>
        <w:spacing w:beforeAutospacing="1" w:afterAutospacing="1" w:line="480" w:lineRule="atLeast"/>
        <w:ind w:firstLine="640"/>
        <w:jc w:val="left"/>
        <w:rPr>
          <w:rFonts w:ascii="宋体" w:hAnsi="宋体" w:eastAsia="宋体" w:cs="宋体"/>
          <w:kern w:val="0"/>
          <w:sz w:val="24"/>
          <w:szCs w:val="24"/>
        </w:rPr>
      </w:pPr>
      <w:r>
        <w:rPr>
          <w:rFonts w:hint="eastAsia" w:ascii="楷体" w:hAnsi="楷体" w:eastAsia="楷体" w:cs="宋体"/>
          <w:color w:val="000000"/>
          <w:kern w:val="0"/>
          <w:sz w:val="32"/>
          <w:szCs w:val="32"/>
        </w:rPr>
        <w:t>（一）机关运行经费</w:t>
      </w:r>
    </w:p>
    <w:p>
      <w:pPr>
        <w:ind w:firstLine="640" w:firstLineChars="200"/>
        <w:rPr>
          <w:rFonts w:ascii="仿宋_GB2312" w:hAnsi="黑体" w:eastAsia="仿宋_GB2312"/>
          <w:sz w:val="32"/>
          <w:szCs w:val="32"/>
          <w:highlight w:val="none"/>
        </w:rPr>
      </w:pPr>
      <w:r>
        <w:rPr>
          <w:rFonts w:hint="eastAsia" w:ascii="仿宋_GB2312" w:hAnsi="黑体" w:eastAsia="仿宋_GB2312" w:cs="仿宋_GB2312"/>
          <w:sz w:val="32"/>
          <w:szCs w:val="32"/>
          <w:highlight w:val="none"/>
          <w:lang w:val="en-US" w:eastAsia="zh-CN"/>
        </w:rPr>
        <w:t>2024</w:t>
      </w:r>
      <w:r>
        <w:rPr>
          <w:rFonts w:hint="eastAsia" w:ascii="仿宋_GB2312" w:hAnsi="黑体" w:eastAsia="仿宋_GB2312"/>
          <w:sz w:val="32"/>
          <w:szCs w:val="32"/>
          <w:highlight w:val="none"/>
        </w:rPr>
        <w:t>年</w:t>
      </w:r>
      <w:r>
        <w:rPr>
          <w:rFonts w:hint="eastAsia" w:ascii="仿宋_GB2312" w:hAnsi="宋体" w:eastAsia="仿宋_GB2312" w:cs="宋体"/>
          <w:kern w:val="0"/>
          <w:sz w:val="32"/>
          <w:szCs w:val="32"/>
          <w:highlight w:val="none"/>
        </w:rPr>
        <w:t>海口市生态环境局</w:t>
      </w:r>
      <w:r>
        <w:rPr>
          <w:rFonts w:hint="eastAsia" w:ascii="仿宋_GB2312" w:hAnsi="宋体" w:eastAsia="仿宋_GB2312" w:cs="宋体"/>
          <w:kern w:val="0"/>
          <w:sz w:val="32"/>
          <w:szCs w:val="32"/>
          <w:highlight w:val="none"/>
          <w:lang w:eastAsia="zh-CN"/>
        </w:rPr>
        <w:t>龙华分局</w:t>
      </w:r>
      <w:r>
        <w:rPr>
          <w:rFonts w:hint="eastAsia" w:ascii="仿宋_GB2312" w:hAnsi="黑体" w:eastAsia="仿宋_GB2312" w:cs="仿宋_GB2312"/>
          <w:sz w:val="32"/>
          <w:szCs w:val="32"/>
          <w:highlight w:val="none"/>
        </w:rPr>
        <w:t>的机关运行经费预算19.96</w:t>
      </w:r>
      <w:r>
        <w:rPr>
          <w:rFonts w:hint="eastAsia" w:ascii="仿宋_GB2312" w:hAnsi="黑体" w:eastAsia="仿宋_GB2312"/>
          <w:sz w:val="32"/>
          <w:szCs w:val="32"/>
          <w:highlight w:val="none"/>
        </w:rPr>
        <w:t>万元。</w:t>
      </w:r>
    </w:p>
    <w:p>
      <w:pPr>
        <w:widowControl/>
        <w:shd w:val="clear" w:color="auto" w:fill="FFFFFF"/>
        <w:spacing w:beforeAutospacing="1" w:afterAutospacing="1" w:line="480" w:lineRule="atLeast"/>
        <w:ind w:firstLine="640"/>
        <w:jc w:val="left"/>
        <w:rPr>
          <w:rFonts w:ascii="宋体" w:hAnsi="宋体" w:eastAsia="宋体" w:cs="宋体"/>
          <w:kern w:val="0"/>
          <w:sz w:val="24"/>
          <w:szCs w:val="24"/>
        </w:rPr>
      </w:pPr>
      <w:r>
        <w:rPr>
          <w:rFonts w:hint="eastAsia" w:ascii="楷体" w:hAnsi="楷体" w:eastAsia="楷体" w:cs="宋体"/>
          <w:color w:val="000000"/>
          <w:kern w:val="0"/>
          <w:sz w:val="32"/>
          <w:szCs w:val="32"/>
        </w:rPr>
        <w:t>（二）政府采购情况</w:t>
      </w:r>
    </w:p>
    <w:p>
      <w:pPr>
        <w:widowControl/>
        <w:shd w:val="clear" w:color="auto" w:fill="FFFFFF"/>
        <w:spacing w:beforeAutospacing="1" w:afterAutospacing="1" w:line="480" w:lineRule="atLeast"/>
        <w:ind w:firstLine="640"/>
        <w:jc w:val="left"/>
        <w:rPr>
          <w:rFonts w:ascii="宋体" w:hAnsi="宋体" w:eastAsia="宋体" w:cs="宋体"/>
          <w:kern w:val="0"/>
          <w:sz w:val="24"/>
          <w:szCs w:val="24"/>
        </w:rPr>
      </w:pPr>
      <w:r>
        <w:rPr>
          <w:rFonts w:hint="eastAsia" w:ascii="仿宋_GB2312" w:hAnsi="宋体" w:eastAsia="仿宋_GB2312" w:cs="宋体"/>
          <w:color w:val="000000"/>
          <w:kern w:val="0"/>
          <w:sz w:val="32"/>
          <w:szCs w:val="32"/>
        </w:rPr>
        <w:t>202</w:t>
      </w:r>
      <w:r>
        <w:rPr>
          <w:rFonts w:hint="eastAsia" w:ascii="仿宋_GB2312" w:hAnsi="宋体" w:eastAsia="仿宋_GB2312" w:cs="宋体"/>
          <w:color w:val="000000"/>
          <w:kern w:val="0"/>
          <w:sz w:val="32"/>
          <w:szCs w:val="32"/>
          <w:lang w:val="en-US" w:eastAsia="zh-CN"/>
        </w:rPr>
        <w:t>4</w:t>
      </w:r>
      <w:r>
        <w:rPr>
          <w:rFonts w:hint="eastAsia" w:ascii="仿宋_GB2312" w:hAnsi="宋体" w:eastAsia="仿宋_GB2312" w:cs="宋体"/>
          <w:color w:val="000000"/>
          <w:kern w:val="0"/>
          <w:sz w:val="32"/>
          <w:szCs w:val="32"/>
        </w:rPr>
        <w:t>年海口市生态环境局</w:t>
      </w:r>
      <w:r>
        <w:rPr>
          <w:rFonts w:hint="eastAsia" w:ascii="仿宋_GB2312" w:hAnsi="宋体" w:eastAsia="仿宋_GB2312" w:cs="宋体"/>
          <w:color w:val="000000"/>
          <w:kern w:val="0"/>
          <w:sz w:val="32"/>
          <w:szCs w:val="32"/>
          <w:lang w:eastAsia="zh-CN"/>
        </w:rPr>
        <w:t>龙华分局</w:t>
      </w:r>
      <w:r>
        <w:rPr>
          <w:rFonts w:hint="eastAsia" w:ascii="仿宋_GB2312" w:hAnsi="宋体" w:eastAsia="仿宋_GB2312" w:cs="宋体"/>
          <w:color w:val="000000"/>
          <w:kern w:val="0"/>
          <w:sz w:val="32"/>
          <w:szCs w:val="32"/>
        </w:rPr>
        <w:t>本级政府采购预算总额</w:t>
      </w:r>
      <w:r>
        <w:rPr>
          <w:rFonts w:hint="eastAsia" w:ascii="仿宋_GB2312" w:hAnsi="宋体" w:eastAsia="仿宋_GB2312" w:cs="宋体"/>
          <w:color w:val="000000"/>
          <w:kern w:val="0"/>
          <w:sz w:val="32"/>
          <w:szCs w:val="32"/>
          <w:lang w:val="en-US" w:eastAsia="zh-CN"/>
        </w:rPr>
        <w:t>0</w:t>
      </w:r>
      <w:r>
        <w:rPr>
          <w:rFonts w:hint="eastAsia" w:ascii="仿宋_GB2312" w:hAnsi="宋体" w:eastAsia="仿宋_GB2312" w:cs="宋体"/>
          <w:color w:val="000000"/>
          <w:kern w:val="0"/>
          <w:sz w:val="32"/>
          <w:szCs w:val="32"/>
        </w:rPr>
        <w:t>万元，其中：政府采购货物预算</w:t>
      </w:r>
      <w:r>
        <w:rPr>
          <w:rFonts w:hint="eastAsia" w:ascii="仿宋_GB2312" w:hAnsi="宋体" w:eastAsia="仿宋_GB2312" w:cs="宋体"/>
          <w:color w:val="000000"/>
          <w:kern w:val="0"/>
          <w:sz w:val="32"/>
          <w:szCs w:val="32"/>
          <w:lang w:val="en-US" w:eastAsia="zh-CN"/>
        </w:rPr>
        <w:t>0</w:t>
      </w:r>
      <w:r>
        <w:rPr>
          <w:rFonts w:hint="eastAsia" w:ascii="仿宋_GB2312" w:hAnsi="宋体" w:eastAsia="仿宋_GB2312" w:cs="宋体"/>
          <w:color w:val="000000"/>
          <w:kern w:val="0"/>
          <w:sz w:val="32"/>
          <w:szCs w:val="32"/>
        </w:rPr>
        <w:t>万元，政府采购工程预算0万元，政府采购服务预算</w:t>
      </w:r>
      <w:r>
        <w:rPr>
          <w:rFonts w:hint="eastAsia" w:ascii="仿宋_GB2312" w:hAnsi="宋体" w:eastAsia="仿宋_GB2312" w:cs="宋体"/>
          <w:color w:val="000000"/>
          <w:kern w:val="0"/>
          <w:sz w:val="32"/>
          <w:szCs w:val="32"/>
          <w:lang w:val="en-US" w:eastAsia="zh-CN"/>
        </w:rPr>
        <w:t>0</w:t>
      </w:r>
      <w:r>
        <w:rPr>
          <w:rFonts w:hint="eastAsia" w:ascii="仿宋_GB2312" w:hAnsi="宋体" w:eastAsia="仿宋_GB2312" w:cs="宋体"/>
          <w:color w:val="000000"/>
          <w:kern w:val="0"/>
          <w:sz w:val="32"/>
          <w:szCs w:val="32"/>
        </w:rPr>
        <w:t>万元。</w:t>
      </w:r>
    </w:p>
    <w:p>
      <w:pPr>
        <w:widowControl/>
        <w:shd w:val="clear" w:color="auto" w:fill="FFFFFF"/>
        <w:spacing w:beforeAutospacing="1" w:afterAutospacing="1" w:line="480" w:lineRule="atLeast"/>
        <w:ind w:firstLine="640"/>
        <w:jc w:val="left"/>
        <w:rPr>
          <w:rFonts w:ascii="宋体" w:hAnsi="宋体" w:eastAsia="宋体" w:cs="宋体"/>
          <w:kern w:val="0"/>
          <w:sz w:val="24"/>
          <w:szCs w:val="24"/>
        </w:rPr>
      </w:pPr>
      <w:r>
        <w:rPr>
          <w:rFonts w:hint="eastAsia" w:ascii="楷体" w:hAnsi="楷体" w:eastAsia="楷体" w:cs="宋体"/>
          <w:color w:val="000000"/>
          <w:kern w:val="0"/>
          <w:sz w:val="32"/>
          <w:szCs w:val="32"/>
        </w:rPr>
        <w:t>（三）国有资产占有使用情况</w:t>
      </w:r>
    </w:p>
    <w:p>
      <w:pPr>
        <w:widowControl/>
        <w:shd w:val="clear" w:color="auto" w:fill="FFFFFF"/>
        <w:spacing w:beforeAutospacing="1" w:afterAutospacing="1" w:line="480" w:lineRule="atLeast"/>
        <w:ind w:firstLine="640"/>
        <w:jc w:val="left"/>
        <w:rPr>
          <w:rFonts w:ascii="宋体" w:hAnsi="宋体" w:eastAsia="宋体" w:cs="宋体"/>
          <w:kern w:val="0"/>
          <w:sz w:val="24"/>
          <w:szCs w:val="24"/>
        </w:rPr>
      </w:pPr>
      <w:r>
        <w:rPr>
          <w:rFonts w:hint="eastAsia" w:ascii="仿宋_GB2312" w:hAnsi="宋体" w:eastAsia="仿宋_GB2312" w:cs="宋体"/>
          <w:color w:val="000000"/>
          <w:kern w:val="0"/>
          <w:sz w:val="32"/>
          <w:szCs w:val="32"/>
        </w:rPr>
        <w:t>截至202</w:t>
      </w:r>
      <w:r>
        <w:rPr>
          <w:rFonts w:hint="eastAsia" w:ascii="仿宋_GB2312" w:hAnsi="宋体" w:eastAsia="仿宋_GB2312" w:cs="宋体"/>
          <w:color w:val="000000"/>
          <w:kern w:val="0"/>
          <w:sz w:val="32"/>
          <w:szCs w:val="32"/>
          <w:lang w:val="en-US" w:eastAsia="zh-CN"/>
        </w:rPr>
        <w:t>3</w:t>
      </w:r>
      <w:r>
        <w:rPr>
          <w:rFonts w:hint="eastAsia" w:ascii="仿宋_GB2312" w:hAnsi="宋体" w:eastAsia="仿宋_GB2312" w:cs="宋体"/>
          <w:color w:val="000000"/>
          <w:kern w:val="0"/>
          <w:sz w:val="32"/>
          <w:szCs w:val="32"/>
        </w:rPr>
        <w:t>年12月31日，海口市生态环境局</w:t>
      </w:r>
      <w:r>
        <w:rPr>
          <w:rFonts w:hint="eastAsia" w:ascii="仿宋_GB2312" w:hAnsi="宋体" w:eastAsia="仿宋_GB2312" w:cs="宋体"/>
          <w:color w:val="000000"/>
          <w:kern w:val="0"/>
          <w:sz w:val="32"/>
          <w:szCs w:val="32"/>
          <w:lang w:eastAsia="zh-CN"/>
        </w:rPr>
        <w:t>龙华分局</w:t>
      </w:r>
      <w:r>
        <w:rPr>
          <w:rFonts w:hint="eastAsia" w:ascii="仿宋_GB2312" w:hAnsi="宋体" w:eastAsia="仿宋_GB2312" w:cs="宋体"/>
          <w:color w:val="000000"/>
          <w:kern w:val="0"/>
          <w:sz w:val="32"/>
          <w:szCs w:val="32"/>
        </w:rPr>
        <w:t>（本级）共有车辆</w:t>
      </w:r>
      <w:r>
        <w:rPr>
          <w:rFonts w:hint="eastAsia" w:ascii="仿宋_GB2312" w:hAnsi="宋体" w:eastAsia="仿宋_GB2312" w:cs="宋体"/>
          <w:color w:val="000000"/>
          <w:kern w:val="0"/>
          <w:sz w:val="32"/>
          <w:szCs w:val="32"/>
          <w:lang w:val="en-US" w:eastAsia="zh-CN"/>
        </w:rPr>
        <w:t>2</w:t>
      </w:r>
      <w:r>
        <w:rPr>
          <w:rFonts w:hint="eastAsia" w:ascii="仿宋_GB2312" w:hAnsi="宋体" w:eastAsia="仿宋_GB2312" w:cs="宋体"/>
          <w:color w:val="000000"/>
          <w:kern w:val="0"/>
          <w:sz w:val="32"/>
          <w:szCs w:val="32"/>
        </w:rPr>
        <w:t>辆，其中，领导干部用车0辆，机要通信应急用车1辆、一般执法执勤用车</w:t>
      </w:r>
      <w:r>
        <w:rPr>
          <w:rFonts w:hint="eastAsia" w:ascii="仿宋_GB2312" w:hAnsi="宋体" w:eastAsia="仿宋_GB2312" w:cs="宋体"/>
          <w:color w:val="000000"/>
          <w:kern w:val="0"/>
          <w:sz w:val="32"/>
          <w:szCs w:val="32"/>
          <w:lang w:val="en-US" w:eastAsia="zh-CN"/>
        </w:rPr>
        <w:t>1</w:t>
      </w:r>
      <w:r>
        <w:rPr>
          <w:rFonts w:hint="eastAsia" w:ascii="仿宋_GB2312" w:hAnsi="宋体" w:eastAsia="仿宋_GB2312" w:cs="宋体"/>
          <w:color w:val="000000"/>
          <w:kern w:val="0"/>
          <w:sz w:val="32"/>
          <w:szCs w:val="32"/>
        </w:rPr>
        <w:t>辆、特种专业技术用车0辆、其他用车0辆。单位价值100万元以上设备0台（套）。</w:t>
      </w:r>
    </w:p>
    <w:p>
      <w:pPr>
        <w:widowControl/>
        <w:shd w:val="clear" w:color="auto" w:fill="FFFFFF"/>
        <w:spacing w:beforeAutospacing="1" w:afterAutospacing="1" w:line="480" w:lineRule="atLeast"/>
        <w:ind w:firstLine="640"/>
        <w:jc w:val="left"/>
        <w:rPr>
          <w:rFonts w:ascii="宋体" w:hAnsi="宋体" w:eastAsia="宋体" w:cs="宋体"/>
          <w:kern w:val="0"/>
          <w:sz w:val="24"/>
          <w:szCs w:val="24"/>
        </w:rPr>
      </w:pPr>
      <w:r>
        <w:rPr>
          <w:rFonts w:hint="eastAsia" w:ascii="楷体" w:hAnsi="楷体" w:eastAsia="楷体" w:cs="宋体"/>
          <w:kern w:val="0"/>
          <w:sz w:val="32"/>
          <w:szCs w:val="32"/>
        </w:rPr>
        <w:t>（四）绩效目标设置情况</w:t>
      </w:r>
    </w:p>
    <w:p>
      <w:pPr>
        <w:widowControl/>
        <w:shd w:val="clear" w:color="auto" w:fill="FFFFFF"/>
        <w:spacing w:beforeAutospacing="1" w:afterAutospacing="1" w:line="480" w:lineRule="atLeast"/>
        <w:ind w:firstLine="640"/>
        <w:jc w:val="left"/>
        <w:rPr>
          <w:rFonts w:ascii="宋体" w:hAnsi="宋体" w:eastAsia="宋体" w:cs="宋体"/>
          <w:kern w:val="0"/>
          <w:sz w:val="24"/>
          <w:szCs w:val="24"/>
        </w:rPr>
      </w:pPr>
      <w:r>
        <w:rPr>
          <w:rFonts w:hint="eastAsia" w:ascii="仿宋_GB2312" w:hAnsi="宋体" w:eastAsia="仿宋_GB2312" w:cs="宋体"/>
          <w:kern w:val="0"/>
          <w:sz w:val="32"/>
          <w:szCs w:val="32"/>
        </w:rPr>
        <w:t>202</w:t>
      </w:r>
      <w:r>
        <w:rPr>
          <w:rFonts w:hint="eastAsia" w:ascii="仿宋_GB2312" w:hAnsi="宋体" w:eastAsia="仿宋_GB2312" w:cs="宋体"/>
          <w:kern w:val="0"/>
          <w:sz w:val="32"/>
          <w:szCs w:val="32"/>
          <w:lang w:val="en-US" w:eastAsia="zh-CN"/>
        </w:rPr>
        <w:t>4</w:t>
      </w:r>
      <w:r>
        <w:rPr>
          <w:rFonts w:hint="eastAsia" w:ascii="仿宋_GB2312" w:hAnsi="宋体" w:eastAsia="仿宋_GB2312" w:cs="宋体"/>
          <w:kern w:val="0"/>
          <w:sz w:val="32"/>
          <w:szCs w:val="32"/>
        </w:rPr>
        <w:t>年海口市生态环境局</w:t>
      </w:r>
      <w:r>
        <w:rPr>
          <w:rFonts w:hint="eastAsia" w:ascii="仿宋_GB2312" w:hAnsi="宋体" w:eastAsia="仿宋_GB2312" w:cs="宋体"/>
          <w:kern w:val="0"/>
          <w:sz w:val="32"/>
          <w:szCs w:val="32"/>
          <w:lang w:eastAsia="zh-CN"/>
        </w:rPr>
        <w:t>龙华分局单位</w:t>
      </w:r>
      <w:r>
        <w:rPr>
          <w:rFonts w:hint="eastAsia" w:ascii="仿宋_GB2312" w:hAnsi="宋体" w:eastAsia="仿宋_GB2312" w:cs="宋体"/>
          <w:kern w:val="0"/>
          <w:sz w:val="32"/>
          <w:szCs w:val="32"/>
          <w:lang w:val="en-US" w:eastAsia="zh-CN"/>
        </w:rPr>
        <w:t>10</w:t>
      </w:r>
      <w:r>
        <w:rPr>
          <w:rFonts w:hint="eastAsia" w:ascii="仿宋_GB2312" w:hAnsi="宋体" w:eastAsia="仿宋_GB2312" w:cs="宋体"/>
          <w:kern w:val="0"/>
          <w:sz w:val="32"/>
          <w:szCs w:val="32"/>
        </w:rPr>
        <w:t>个项目实行绩效目标管理，涉及一般公共预算</w:t>
      </w:r>
      <w:r>
        <w:rPr>
          <w:rFonts w:hint="eastAsia" w:ascii="仿宋_GB2312" w:hAnsi="宋体" w:eastAsia="仿宋_GB2312" w:cs="宋体"/>
          <w:kern w:val="0"/>
          <w:sz w:val="32"/>
          <w:szCs w:val="32"/>
          <w:lang w:val="en-US" w:eastAsia="zh-CN"/>
        </w:rPr>
        <w:t>309.12</w:t>
      </w:r>
      <w:r>
        <w:rPr>
          <w:rFonts w:hint="eastAsia" w:ascii="仿宋_GB2312" w:hAnsi="宋体" w:eastAsia="仿宋_GB2312" w:cs="宋体"/>
          <w:kern w:val="0"/>
          <w:sz w:val="32"/>
          <w:szCs w:val="32"/>
        </w:rPr>
        <w:t>万元、政府性基金0万元。</w:t>
      </w:r>
    </w:p>
    <w:p>
      <w:pPr>
        <w:widowControl/>
        <w:shd w:val="clear" w:color="auto" w:fill="FFFFFF"/>
        <w:spacing w:before="100" w:beforeAutospacing="1" w:after="100" w:afterAutospacing="1" w:line="480" w:lineRule="atLeast"/>
        <w:jc w:val="center"/>
        <w:rPr>
          <w:rFonts w:ascii="宋体" w:hAnsi="宋体" w:eastAsia="宋体" w:cs="宋体"/>
          <w:kern w:val="0"/>
          <w:sz w:val="24"/>
          <w:szCs w:val="24"/>
        </w:rPr>
      </w:pPr>
      <w:r>
        <w:rPr>
          <w:rFonts w:hint="eastAsia" w:ascii="黑体" w:hAnsi="黑体" w:eastAsia="黑体" w:cs="宋体"/>
          <w:b/>
          <w:bCs/>
          <w:kern w:val="0"/>
          <w:sz w:val="32"/>
          <w:szCs w:val="32"/>
        </w:rPr>
        <w:t xml:space="preserve">第四部分 </w:t>
      </w:r>
      <w:r>
        <w:rPr>
          <w:rFonts w:hint="eastAsia" w:ascii="宋体" w:hAnsi="宋体" w:eastAsia="宋体" w:cs="宋体"/>
          <w:b/>
          <w:bCs/>
          <w:kern w:val="0"/>
          <w:sz w:val="32"/>
          <w:szCs w:val="32"/>
        </w:rPr>
        <w:t> </w:t>
      </w:r>
      <w:r>
        <w:rPr>
          <w:rFonts w:hint="eastAsia" w:ascii="黑体" w:hAnsi="黑体" w:eastAsia="黑体" w:cs="宋体"/>
          <w:b/>
          <w:bCs/>
          <w:kern w:val="0"/>
          <w:sz w:val="32"/>
          <w:szCs w:val="32"/>
        </w:rPr>
        <w:t>名词解释</w:t>
      </w:r>
    </w:p>
    <w:p>
      <w:pPr>
        <w:widowControl/>
        <w:shd w:val="clear" w:color="auto" w:fill="FFFFFF"/>
        <w:spacing w:beforeAutospacing="1" w:afterAutospacing="1" w:line="480" w:lineRule="atLeast"/>
        <w:ind w:firstLine="640"/>
        <w:jc w:val="left"/>
        <w:rPr>
          <w:rFonts w:ascii="宋体" w:hAnsi="宋体" w:eastAsia="宋体" w:cs="宋体"/>
          <w:kern w:val="0"/>
          <w:sz w:val="24"/>
          <w:szCs w:val="24"/>
        </w:rPr>
      </w:pPr>
      <w:r>
        <w:rPr>
          <w:rFonts w:hint="eastAsia" w:ascii="仿宋_GB2312" w:hAnsi="宋体" w:eastAsia="仿宋_GB2312" w:cs="宋体"/>
          <w:color w:val="000000"/>
          <w:kern w:val="0"/>
          <w:sz w:val="32"/>
          <w:szCs w:val="32"/>
        </w:rPr>
        <w:t>一、一般公共预算收入：指用于反映税收收入、专项收入、行政事业性收费收入、罚没收入、国有资源（资产）有偿使用收入、政府住房基金收入、捐赠收入等财政收入。</w:t>
      </w:r>
    </w:p>
    <w:p>
      <w:pPr>
        <w:widowControl/>
        <w:shd w:val="clear" w:color="auto" w:fill="FFFFFF"/>
        <w:spacing w:beforeAutospacing="1" w:afterAutospacing="1" w:line="480" w:lineRule="atLeast"/>
        <w:ind w:firstLine="640"/>
        <w:jc w:val="left"/>
        <w:rPr>
          <w:rFonts w:ascii="宋体" w:hAnsi="宋体" w:eastAsia="宋体" w:cs="宋体"/>
          <w:kern w:val="0"/>
          <w:sz w:val="24"/>
          <w:szCs w:val="24"/>
        </w:rPr>
      </w:pPr>
      <w:r>
        <w:rPr>
          <w:rFonts w:hint="eastAsia" w:ascii="仿宋_GB2312" w:hAnsi="宋体" w:eastAsia="仿宋_GB2312" w:cs="宋体"/>
          <w:color w:val="000000"/>
          <w:kern w:val="0"/>
          <w:sz w:val="32"/>
          <w:szCs w:val="32"/>
        </w:rPr>
        <w:t>二、政府性基金收入：指是用于反映政府为支持某项事业发展或特定基础设施建设，依法依规向公民、法人和其他组织征收的以及出让土地、发行彩票等方式取得的具有专门用途的资金。</w:t>
      </w:r>
    </w:p>
    <w:p>
      <w:pPr>
        <w:widowControl/>
        <w:shd w:val="clear" w:color="auto" w:fill="FFFFFF"/>
        <w:spacing w:beforeAutospacing="1" w:afterAutospacing="1" w:line="480" w:lineRule="atLeast"/>
        <w:ind w:firstLine="640"/>
        <w:jc w:val="left"/>
        <w:rPr>
          <w:rFonts w:ascii="宋体" w:hAnsi="宋体" w:eastAsia="宋体" w:cs="宋体"/>
          <w:kern w:val="0"/>
          <w:sz w:val="24"/>
          <w:szCs w:val="24"/>
        </w:rPr>
      </w:pPr>
      <w:r>
        <w:rPr>
          <w:rFonts w:hint="eastAsia" w:ascii="仿宋_GB2312" w:hAnsi="宋体" w:eastAsia="仿宋_GB2312" w:cs="宋体"/>
          <w:color w:val="000000"/>
          <w:kern w:val="0"/>
          <w:sz w:val="32"/>
          <w:szCs w:val="32"/>
        </w:rPr>
        <w:t>三、其他财政资金收入：指用于反映政府为履行职责，依法依规收取、提取和安排使用的未纳入预算管理的除教育收费以外的各种财政性资金。 </w:t>
      </w:r>
    </w:p>
    <w:p>
      <w:pPr>
        <w:widowControl/>
        <w:shd w:val="clear" w:color="auto" w:fill="FFFFFF"/>
        <w:spacing w:beforeAutospacing="1" w:afterAutospacing="1" w:line="480" w:lineRule="atLeast"/>
        <w:ind w:firstLine="640"/>
        <w:jc w:val="left"/>
        <w:rPr>
          <w:rFonts w:ascii="宋体" w:hAnsi="宋体" w:eastAsia="宋体" w:cs="宋体"/>
          <w:kern w:val="0"/>
          <w:sz w:val="24"/>
          <w:szCs w:val="24"/>
        </w:rPr>
      </w:pPr>
      <w:r>
        <w:rPr>
          <w:rFonts w:hint="eastAsia" w:ascii="仿宋_GB2312" w:hAnsi="宋体" w:eastAsia="仿宋_GB2312" w:cs="宋体"/>
          <w:color w:val="000000"/>
          <w:kern w:val="0"/>
          <w:sz w:val="32"/>
          <w:szCs w:val="32"/>
        </w:rPr>
        <w:t>四、收回存量资金收入：指用于反映各级财政部门收回的上缴国库但不列入预算的存量资金，包括收回单位实有账户存量资金、收回国库集中支付结余资金、收回转移支付存量资金和收回财政专户存量资金。。 </w:t>
      </w:r>
    </w:p>
    <w:p>
      <w:pPr>
        <w:widowControl/>
        <w:shd w:val="clear" w:color="auto" w:fill="FFFFFF"/>
        <w:spacing w:beforeAutospacing="1" w:afterAutospacing="1" w:line="480" w:lineRule="atLeast"/>
        <w:ind w:firstLine="640"/>
        <w:jc w:val="left"/>
        <w:rPr>
          <w:rFonts w:ascii="宋体" w:hAnsi="宋体" w:eastAsia="宋体" w:cs="宋体"/>
          <w:kern w:val="0"/>
          <w:sz w:val="24"/>
          <w:szCs w:val="24"/>
        </w:rPr>
      </w:pPr>
      <w:r>
        <w:rPr>
          <w:rFonts w:hint="eastAsia" w:ascii="仿宋_GB2312" w:hAnsi="宋体" w:eastAsia="仿宋_GB2312" w:cs="宋体"/>
          <w:color w:val="000000"/>
          <w:kern w:val="0"/>
          <w:sz w:val="32"/>
          <w:szCs w:val="32"/>
        </w:rPr>
        <w:t>五、事业收入：指用于反映事业单位开展专业业务活动及辅助活动所取得的收入。 </w:t>
      </w:r>
    </w:p>
    <w:p>
      <w:pPr>
        <w:widowControl/>
        <w:shd w:val="clear" w:color="auto" w:fill="FFFFFF"/>
        <w:spacing w:beforeAutospacing="1" w:afterAutospacing="1" w:line="480" w:lineRule="atLeast"/>
        <w:ind w:firstLine="640"/>
        <w:jc w:val="left"/>
        <w:rPr>
          <w:rFonts w:ascii="宋体" w:hAnsi="宋体" w:eastAsia="宋体" w:cs="宋体"/>
          <w:kern w:val="0"/>
          <w:sz w:val="24"/>
          <w:szCs w:val="24"/>
        </w:rPr>
      </w:pPr>
      <w:r>
        <w:rPr>
          <w:rFonts w:hint="eastAsia" w:ascii="仿宋_GB2312" w:hAnsi="宋体" w:eastAsia="仿宋_GB2312" w:cs="宋体"/>
          <w:color w:val="000000"/>
          <w:kern w:val="0"/>
          <w:sz w:val="32"/>
          <w:szCs w:val="32"/>
        </w:rPr>
        <w:t>六、</w:t>
      </w:r>
      <w:r>
        <w:rPr>
          <w:rFonts w:hint="eastAsia" w:ascii="仿宋_GB2312" w:hAnsi="宋体" w:eastAsia="仿宋_GB2312" w:cs="宋体"/>
          <w:kern w:val="0"/>
          <w:sz w:val="32"/>
          <w:szCs w:val="32"/>
        </w:rPr>
        <w:t>事业单位经营收入</w:t>
      </w:r>
      <w:r>
        <w:rPr>
          <w:rFonts w:hint="eastAsia" w:ascii="仿宋_GB2312" w:hAnsi="宋体" w:eastAsia="仿宋_GB2312" w:cs="宋体"/>
          <w:color w:val="000000"/>
          <w:kern w:val="0"/>
          <w:sz w:val="32"/>
          <w:szCs w:val="32"/>
        </w:rPr>
        <w:t>：指用于反映事业单位在专业活动及辅助活动之外开展非独立核算经营活动取得的收入。</w:t>
      </w:r>
    </w:p>
    <w:p>
      <w:pPr>
        <w:widowControl/>
        <w:shd w:val="clear" w:color="auto" w:fill="FFFFFF"/>
        <w:spacing w:beforeAutospacing="1" w:afterAutospacing="1" w:line="480" w:lineRule="atLeast"/>
        <w:ind w:firstLine="640"/>
        <w:jc w:val="left"/>
        <w:rPr>
          <w:rFonts w:ascii="宋体" w:hAnsi="宋体" w:eastAsia="宋体" w:cs="宋体"/>
          <w:kern w:val="0"/>
          <w:sz w:val="24"/>
          <w:szCs w:val="24"/>
        </w:rPr>
      </w:pPr>
      <w:r>
        <w:rPr>
          <w:rFonts w:hint="eastAsia" w:ascii="仿宋_GB2312" w:hAnsi="宋体" w:eastAsia="仿宋_GB2312" w:cs="宋体"/>
          <w:color w:val="000000"/>
          <w:kern w:val="0"/>
          <w:sz w:val="32"/>
          <w:szCs w:val="32"/>
        </w:rPr>
        <w:t>七、其他收入：指用于反映除上述一般公共预算收入、政府性基金收入、其他财政性资金收入、收回存量资金收入、事业收入、事业单位经营收入和往来收入以外的收入。</w:t>
      </w:r>
    </w:p>
    <w:p>
      <w:pPr>
        <w:widowControl/>
        <w:shd w:val="clear" w:color="auto" w:fill="FFFFFF"/>
        <w:spacing w:beforeAutospacing="1" w:afterAutospacing="1" w:line="480" w:lineRule="atLeast"/>
        <w:ind w:firstLine="640"/>
        <w:jc w:val="left"/>
        <w:rPr>
          <w:rFonts w:ascii="宋体" w:hAnsi="宋体" w:eastAsia="宋体" w:cs="宋体"/>
          <w:kern w:val="0"/>
          <w:sz w:val="24"/>
          <w:szCs w:val="24"/>
        </w:rPr>
      </w:pPr>
      <w:r>
        <w:rPr>
          <w:rFonts w:hint="eastAsia" w:ascii="仿宋_GB2312" w:hAnsi="宋体" w:eastAsia="仿宋_GB2312" w:cs="宋体"/>
          <w:color w:val="000000"/>
          <w:kern w:val="0"/>
          <w:sz w:val="32"/>
          <w:szCs w:val="32"/>
        </w:rPr>
        <w:t>八、</w:t>
      </w:r>
      <w:r>
        <w:rPr>
          <w:rFonts w:hint="eastAsia" w:ascii="仿宋_GB2312" w:hAnsi="宋体" w:eastAsia="仿宋_GB2312" w:cs="宋体"/>
          <w:kern w:val="0"/>
          <w:sz w:val="32"/>
          <w:szCs w:val="32"/>
        </w:rPr>
        <w:t>用事业基金弥补收支差额</w:t>
      </w:r>
      <w:r>
        <w:rPr>
          <w:rFonts w:hint="eastAsia" w:ascii="仿宋_GB2312" w:hAnsi="宋体" w:eastAsia="仿宋_GB2312" w:cs="宋体"/>
          <w:color w:val="000000"/>
          <w:kern w:val="0"/>
          <w:sz w:val="32"/>
          <w:szCs w:val="32"/>
        </w:rPr>
        <w:t>：指用于反映事业单位在预计当年“一般公共预算收入”、“政府性基金”、“教育收费收入”、“其他财政性资金收入”、“收回存量资金收入”、“单位自有资金收入”收入不足安排支出的情况下，使用以前年度积累的事业基金（事业单位当年收入和支出相抵后按国家规定提取，用于弥补以后年度收支差额的基金）弥补本年度收支缺口的资金。</w:t>
      </w:r>
    </w:p>
    <w:p>
      <w:pPr>
        <w:widowControl/>
        <w:shd w:val="clear" w:color="auto" w:fill="FFFFFF"/>
        <w:spacing w:beforeAutospacing="1" w:afterAutospacing="1" w:line="480" w:lineRule="atLeast"/>
        <w:ind w:firstLine="640"/>
        <w:jc w:val="left"/>
        <w:rPr>
          <w:rFonts w:ascii="宋体" w:hAnsi="宋体" w:eastAsia="宋体" w:cs="宋体"/>
          <w:kern w:val="0"/>
          <w:sz w:val="24"/>
          <w:szCs w:val="24"/>
        </w:rPr>
      </w:pPr>
      <w:r>
        <w:rPr>
          <w:rFonts w:hint="eastAsia" w:ascii="仿宋_GB2312" w:hAnsi="宋体" w:eastAsia="仿宋_GB2312" w:cs="宋体"/>
          <w:color w:val="000000"/>
          <w:kern w:val="0"/>
          <w:sz w:val="32"/>
          <w:szCs w:val="32"/>
        </w:rPr>
        <w:t>九、</w:t>
      </w:r>
      <w:r>
        <w:rPr>
          <w:rFonts w:hint="eastAsia" w:ascii="仿宋_GB2312" w:hAnsi="宋体" w:eastAsia="仿宋_GB2312" w:cs="宋体"/>
          <w:kern w:val="0"/>
          <w:sz w:val="32"/>
          <w:szCs w:val="32"/>
        </w:rPr>
        <w:t>上年结转结余收入</w:t>
      </w:r>
      <w:r>
        <w:rPr>
          <w:rFonts w:hint="eastAsia" w:ascii="仿宋_GB2312" w:hAnsi="宋体" w:eastAsia="仿宋_GB2312" w:cs="宋体"/>
          <w:color w:val="000000"/>
          <w:kern w:val="0"/>
          <w:sz w:val="32"/>
          <w:szCs w:val="32"/>
        </w:rPr>
        <w:t>：指用于反映以前年度尚未完成、结转到本年仍按规定用途继续使用的资金等。</w:t>
      </w:r>
    </w:p>
    <w:p>
      <w:pPr>
        <w:widowControl/>
        <w:shd w:val="clear" w:color="auto" w:fill="FFFFFF"/>
        <w:spacing w:beforeAutospacing="1" w:afterAutospacing="1" w:line="560" w:lineRule="atLeast"/>
        <w:ind w:firstLine="640"/>
        <w:jc w:val="left"/>
        <w:rPr>
          <w:rFonts w:ascii="宋体" w:hAnsi="宋体" w:eastAsia="宋体" w:cs="宋体"/>
          <w:kern w:val="0"/>
          <w:sz w:val="24"/>
          <w:szCs w:val="24"/>
        </w:rPr>
      </w:pPr>
      <w:r>
        <w:rPr>
          <w:rFonts w:hint="eastAsia" w:ascii="仿宋_GB2312" w:hAnsi="宋体" w:eastAsia="仿宋_GB2312" w:cs="宋体"/>
          <w:color w:val="000000"/>
          <w:kern w:val="0"/>
          <w:sz w:val="32"/>
          <w:szCs w:val="32"/>
        </w:rPr>
        <w:t>十、一般公共服务（类）××事务（款）行政运行（项）：指××用于保障机构正常运行、开展日常工作的基本支出。</w:t>
      </w:r>
    </w:p>
    <w:p>
      <w:pPr>
        <w:widowControl/>
        <w:shd w:val="clear" w:color="auto" w:fill="FFFFFF"/>
        <w:spacing w:beforeAutospacing="1" w:afterAutospacing="1" w:line="560" w:lineRule="atLeast"/>
        <w:ind w:firstLine="640"/>
        <w:jc w:val="left"/>
        <w:rPr>
          <w:rFonts w:ascii="宋体" w:hAnsi="宋体" w:eastAsia="宋体" w:cs="宋体"/>
          <w:kern w:val="0"/>
          <w:sz w:val="24"/>
          <w:szCs w:val="24"/>
        </w:rPr>
      </w:pPr>
      <w:r>
        <w:rPr>
          <w:rFonts w:hint="eastAsia" w:ascii="仿宋_GB2312" w:hAnsi="宋体" w:eastAsia="仿宋_GB2312" w:cs="宋体"/>
          <w:color w:val="000000"/>
          <w:kern w:val="0"/>
          <w:sz w:val="32"/>
          <w:szCs w:val="32"/>
        </w:rPr>
        <w:t>十一、一般公共服务（类）××事务（款）一般行政管理事务（项）：指用于××等未单独设置项级科目的项目支出。</w:t>
      </w:r>
    </w:p>
    <w:p>
      <w:pPr>
        <w:widowControl/>
        <w:shd w:val="clear" w:color="auto" w:fill="FFFFFF"/>
        <w:spacing w:beforeAutospacing="1" w:afterAutospacing="1" w:line="480" w:lineRule="atLeast"/>
        <w:ind w:firstLine="640"/>
        <w:jc w:val="left"/>
        <w:rPr>
          <w:rFonts w:ascii="宋体" w:hAnsi="宋体" w:eastAsia="宋体" w:cs="宋体"/>
          <w:kern w:val="0"/>
          <w:sz w:val="24"/>
          <w:szCs w:val="24"/>
        </w:rPr>
      </w:pPr>
      <w:r>
        <w:rPr>
          <w:rFonts w:hint="eastAsia" w:ascii="仿宋_GB2312" w:hAnsi="宋体" w:eastAsia="仿宋_GB2312" w:cs="宋体"/>
          <w:color w:val="000000"/>
          <w:kern w:val="0"/>
          <w:sz w:val="32"/>
          <w:szCs w:val="32"/>
        </w:rPr>
        <w:t>十二、基本支出：指行政事业单位用于为保障其机构正常运转、完成日常工作任务而发生的人员支出和公用支出。</w:t>
      </w:r>
    </w:p>
    <w:p>
      <w:pPr>
        <w:widowControl/>
        <w:shd w:val="clear" w:color="auto" w:fill="FFFFFF"/>
        <w:spacing w:beforeAutospacing="1" w:afterAutospacing="1" w:line="480" w:lineRule="atLeast"/>
        <w:ind w:firstLine="640"/>
        <w:jc w:val="left"/>
        <w:rPr>
          <w:rFonts w:ascii="宋体" w:hAnsi="宋体" w:eastAsia="宋体" w:cs="宋体"/>
          <w:kern w:val="0"/>
          <w:sz w:val="24"/>
          <w:szCs w:val="24"/>
        </w:rPr>
      </w:pPr>
      <w:r>
        <w:rPr>
          <w:rFonts w:hint="eastAsia" w:ascii="仿宋_GB2312" w:hAnsi="宋体" w:eastAsia="仿宋_GB2312" w:cs="宋体"/>
          <w:color w:val="000000"/>
          <w:kern w:val="0"/>
          <w:sz w:val="32"/>
          <w:szCs w:val="32"/>
        </w:rPr>
        <w:t>十三、项目支出：指在基本支出之外为完成特定的行政工作任务或事业发展目标所发生的支出。</w:t>
      </w:r>
    </w:p>
    <w:p>
      <w:pPr>
        <w:widowControl/>
        <w:shd w:val="clear" w:color="auto" w:fill="FFFFFF"/>
        <w:spacing w:beforeAutospacing="1" w:afterAutospacing="1" w:line="480" w:lineRule="atLeast"/>
        <w:ind w:firstLine="640"/>
        <w:jc w:val="left"/>
        <w:rPr>
          <w:rFonts w:ascii="宋体" w:hAnsi="宋体" w:eastAsia="宋体" w:cs="宋体"/>
          <w:kern w:val="0"/>
          <w:sz w:val="24"/>
          <w:szCs w:val="24"/>
        </w:rPr>
      </w:pPr>
      <w:r>
        <w:rPr>
          <w:rFonts w:hint="eastAsia" w:ascii="仿宋_GB2312" w:hAnsi="宋体" w:eastAsia="仿宋_GB2312" w:cs="宋体"/>
          <w:kern w:val="0"/>
          <w:sz w:val="32"/>
          <w:szCs w:val="32"/>
        </w:rPr>
        <w:t>十</w:t>
      </w:r>
      <w:r>
        <w:rPr>
          <w:rFonts w:hint="eastAsia" w:ascii="仿宋_GB2312" w:hAnsi="宋体" w:eastAsia="仿宋_GB2312" w:cs="宋体"/>
          <w:color w:val="000000"/>
          <w:kern w:val="0"/>
          <w:sz w:val="32"/>
          <w:szCs w:val="32"/>
        </w:rPr>
        <w:t>四、“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燃料费、维修费、过路过桥费、保险费、安全奖励费用等支出；公务接待费指单位按规定开支的各类公务接待（含外宾接待）支出。</w:t>
      </w:r>
    </w:p>
    <w:p>
      <w:pPr>
        <w:widowControl/>
        <w:shd w:val="clear" w:color="auto" w:fill="FFFFFF"/>
        <w:spacing w:beforeAutospacing="1" w:afterAutospacing="1" w:line="480" w:lineRule="atLeast"/>
        <w:ind w:firstLine="640"/>
        <w:jc w:val="left"/>
        <w:rPr>
          <w:rFonts w:ascii="宋体" w:hAnsi="宋体" w:eastAsia="宋体" w:cs="宋体"/>
          <w:kern w:val="0"/>
          <w:sz w:val="24"/>
          <w:szCs w:val="24"/>
        </w:rPr>
      </w:pPr>
      <w:r>
        <w:rPr>
          <w:rFonts w:hint="eastAsia" w:ascii="仿宋_GB2312" w:hAnsi="宋体" w:eastAsia="仿宋_GB2312" w:cs="宋体"/>
          <w:color w:val="000000"/>
          <w:kern w:val="0"/>
          <w:sz w:val="32"/>
          <w:szCs w:val="32"/>
        </w:rPr>
        <w:t>十五、机关运行经费：包括办公及印刷费、邮电费、差旅费、会议费、福利费、日常维修费、专用材料及一般设备购置费、办公用房水电费、办公用房取暖费、办公用房物业管理费、公务用车运行维护费以及其他费用。</w:t>
      </w:r>
    </w:p>
    <w:p>
      <w:pPr>
        <w:jc w:val="center"/>
        <w:rPr>
          <w:rFonts w:ascii="仿宋_GB2312" w:hAnsi="黑体"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ȭхڢ;">
    <w:altName w:val="宋体"/>
    <w:panose1 w:val="00000000000000000000"/>
    <w:charset w:val="86"/>
    <w:family w:val="roma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1NGM2ZDQ4YTcyYjhjMDJiNDBiNjY3OTBmMmU1ZTgifQ=="/>
  </w:docVars>
  <w:rsids>
    <w:rsidRoot w:val="00F91B44"/>
    <w:rsid w:val="00002DA0"/>
    <w:rsid w:val="00003088"/>
    <w:rsid w:val="00015D70"/>
    <w:rsid w:val="00017F0A"/>
    <w:rsid w:val="00037284"/>
    <w:rsid w:val="000A791B"/>
    <w:rsid w:val="000D0079"/>
    <w:rsid w:val="000E1330"/>
    <w:rsid w:val="000E6F7B"/>
    <w:rsid w:val="000F53BC"/>
    <w:rsid w:val="0012130E"/>
    <w:rsid w:val="00126823"/>
    <w:rsid w:val="001326C1"/>
    <w:rsid w:val="001404B8"/>
    <w:rsid w:val="00142190"/>
    <w:rsid w:val="00155275"/>
    <w:rsid w:val="00161034"/>
    <w:rsid w:val="001732FD"/>
    <w:rsid w:val="00173B57"/>
    <w:rsid w:val="00173F94"/>
    <w:rsid w:val="00176C69"/>
    <w:rsid w:val="00192C61"/>
    <w:rsid w:val="001A1988"/>
    <w:rsid w:val="001A37FB"/>
    <w:rsid w:val="001A72FF"/>
    <w:rsid w:val="001A7472"/>
    <w:rsid w:val="00206212"/>
    <w:rsid w:val="00220D94"/>
    <w:rsid w:val="00240DFE"/>
    <w:rsid w:val="0024169B"/>
    <w:rsid w:val="002530AD"/>
    <w:rsid w:val="002534BF"/>
    <w:rsid w:val="00276FC3"/>
    <w:rsid w:val="00283E6E"/>
    <w:rsid w:val="00293316"/>
    <w:rsid w:val="002956BC"/>
    <w:rsid w:val="002A59FA"/>
    <w:rsid w:val="002E73B0"/>
    <w:rsid w:val="002F4A30"/>
    <w:rsid w:val="002F6CE9"/>
    <w:rsid w:val="00303543"/>
    <w:rsid w:val="00337791"/>
    <w:rsid w:val="00343757"/>
    <w:rsid w:val="00364955"/>
    <w:rsid w:val="00374311"/>
    <w:rsid w:val="00380D0D"/>
    <w:rsid w:val="003847B6"/>
    <w:rsid w:val="003A3BDF"/>
    <w:rsid w:val="003B61DB"/>
    <w:rsid w:val="003C65A0"/>
    <w:rsid w:val="003D2669"/>
    <w:rsid w:val="003D2B29"/>
    <w:rsid w:val="003D5150"/>
    <w:rsid w:val="004313AB"/>
    <w:rsid w:val="00436F55"/>
    <w:rsid w:val="00446B10"/>
    <w:rsid w:val="004522A5"/>
    <w:rsid w:val="00462A7F"/>
    <w:rsid w:val="004662D1"/>
    <w:rsid w:val="00471E09"/>
    <w:rsid w:val="004737CC"/>
    <w:rsid w:val="00474F12"/>
    <w:rsid w:val="00475E4B"/>
    <w:rsid w:val="004958C4"/>
    <w:rsid w:val="004A1C49"/>
    <w:rsid w:val="004B1A47"/>
    <w:rsid w:val="004E2BAA"/>
    <w:rsid w:val="00525863"/>
    <w:rsid w:val="00527F14"/>
    <w:rsid w:val="00537B3F"/>
    <w:rsid w:val="005408EB"/>
    <w:rsid w:val="00541466"/>
    <w:rsid w:val="0058523E"/>
    <w:rsid w:val="0059352D"/>
    <w:rsid w:val="0059423F"/>
    <w:rsid w:val="005A03FE"/>
    <w:rsid w:val="005C2065"/>
    <w:rsid w:val="005C6452"/>
    <w:rsid w:val="006100DC"/>
    <w:rsid w:val="006218A6"/>
    <w:rsid w:val="00626E8B"/>
    <w:rsid w:val="00640059"/>
    <w:rsid w:val="006871F7"/>
    <w:rsid w:val="006A62CD"/>
    <w:rsid w:val="006B1FB3"/>
    <w:rsid w:val="006D499C"/>
    <w:rsid w:val="006F2215"/>
    <w:rsid w:val="0075151D"/>
    <w:rsid w:val="007523E7"/>
    <w:rsid w:val="00756935"/>
    <w:rsid w:val="0077498D"/>
    <w:rsid w:val="007772C8"/>
    <w:rsid w:val="00786240"/>
    <w:rsid w:val="00793A7F"/>
    <w:rsid w:val="0079744D"/>
    <w:rsid w:val="007B3322"/>
    <w:rsid w:val="007E0185"/>
    <w:rsid w:val="007E4EAF"/>
    <w:rsid w:val="007F70EC"/>
    <w:rsid w:val="00802D65"/>
    <w:rsid w:val="00806C9D"/>
    <w:rsid w:val="008170B3"/>
    <w:rsid w:val="008326F5"/>
    <w:rsid w:val="00836469"/>
    <w:rsid w:val="008569DE"/>
    <w:rsid w:val="00861013"/>
    <w:rsid w:val="008665CA"/>
    <w:rsid w:val="00894C67"/>
    <w:rsid w:val="008B0318"/>
    <w:rsid w:val="009262C2"/>
    <w:rsid w:val="00926751"/>
    <w:rsid w:val="00927582"/>
    <w:rsid w:val="00932FF6"/>
    <w:rsid w:val="00933023"/>
    <w:rsid w:val="00941E7B"/>
    <w:rsid w:val="009437FE"/>
    <w:rsid w:val="00947538"/>
    <w:rsid w:val="00952911"/>
    <w:rsid w:val="0095505F"/>
    <w:rsid w:val="009616E6"/>
    <w:rsid w:val="00977FF9"/>
    <w:rsid w:val="009846A5"/>
    <w:rsid w:val="00995DA5"/>
    <w:rsid w:val="00997277"/>
    <w:rsid w:val="009A2F59"/>
    <w:rsid w:val="009C5605"/>
    <w:rsid w:val="009F52FB"/>
    <w:rsid w:val="009F6499"/>
    <w:rsid w:val="00A10993"/>
    <w:rsid w:val="00A10E8B"/>
    <w:rsid w:val="00A2583D"/>
    <w:rsid w:val="00A545A0"/>
    <w:rsid w:val="00A86621"/>
    <w:rsid w:val="00A86639"/>
    <w:rsid w:val="00AA0896"/>
    <w:rsid w:val="00AC1BB0"/>
    <w:rsid w:val="00AC4748"/>
    <w:rsid w:val="00AF10CC"/>
    <w:rsid w:val="00B00AE2"/>
    <w:rsid w:val="00B62337"/>
    <w:rsid w:val="00B74E4A"/>
    <w:rsid w:val="00B87669"/>
    <w:rsid w:val="00B96DBD"/>
    <w:rsid w:val="00BB2D0D"/>
    <w:rsid w:val="00C059AE"/>
    <w:rsid w:val="00C16C71"/>
    <w:rsid w:val="00C41931"/>
    <w:rsid w:val="00C627E3"/>
    <w:rsid w:val="00C716E2"/>
    <w:rsid w:val="00C8643A"/>
    <w:rsid w:val="00C8754E"/>
    <w:rsid w:val="00C91D51"/>
    <w:rsid w:val="00C97E34"/>
    <w:rsid w:val="00CA7DBE"/>
    <w:rsid w:val="00CB0685"/>
    <w:rsid w:val="00CB32B6"/>
    <w:rsid w:val="00CB548A"/>
    <w:rsid w:val="00CC0C93"/>
    <w:rsid w:val="00CD1CFE"/>
    <w:rsid w:val="00CD7757"/>
    <w:rsid w:val="00D14FE0"/>
    <w:rsid w:val="00D32BC0"/>
    <w:rsid w:val="00D534B7"/>
    <w:rsid w:val="00DB01C0"/>
    <w:rsid w:val="00DC3B27"/>
    <w:rsid w:val="00DC65EF"/>
    <w:rsid w:val="00DD3FD8"/>
    <w:rsid w:val="00DE6265"/>
    <w:rsid w:val="00E15F90"/>
    <w:rsid w:val="00E3389C"/>
    <w:rsid w:val="00E427B9"/>
    <w:rsid w:val="00E73A4A"/>
    <w:rsid w:val="00E74E21"/>
    <w:rsid w:val="00EA4E89"/>
    <w:rsid w:val="00EB6AA9"/>
    <w:rsid w:val="00ED453A"/>
    <w:rsid w:val="00ED50D0"/>
    <w:rsid w:val="00ED5CCE"/>
    <w:rsid w:val="00ED6580"/>
    <w:rsid w:val="00EE4407"/>
    <w:rsid w:val="00F02707"/>
    <w:rsid w:val="00F036BC"/>
    <w:rsid w:val="00F334C4"/>
    <w:rsid w:val="00F4576E"/>
    <w:rsid w:val="00F743ED"/>
    <w:rsid w:val="00F91B44"/>
    <w:rsid w:val="00FB0A31"/>
    <w:rsid w:val="00FB4758"/>
    <w:rsid w:val="00FC02FA"/>
    <w:rsid w:val="00FC2066"/>
    <w:rsid w:val="00FC41A6"/>
    <w:rsid w:val="00FD708F"/>
    <w:rsid w:val="00FE088C"/>
    <w:rsid w:val="00FF3698"/>
    <w:rsid w:val="0168325F"/>
    <w:rsid w:val="017253B6"/>
    <w:rsid w:val="022A40C7"/>
    <w:rsid w:val="026C0197"/>
    <w:rsid w:val="027C3BAF"/>
    <w:rsid w:val="03DC71E4"/>
    <w:rsid w:val="04310280"/>
    <w:rsid w:val="04366AF4"/>
    <w:rsid w:val="0728596A"/>
    <w:rsid w:val="083E11BD"/>
    <w:rsid w:val="0A2C17A5"/>
    <w:rsid w:val="0BF50B28"/>
    <w:rsid w:val="0BF53262"/>
    <w:rsid w:val="0C9807F7"/>
    <w:rsid w:val="0D4D6A91"/>
    <w:rsid w:val="104C6F7E"/>
    <w:rsid w:val="106339EB"/>
    <w:rsid w:val="132F37DD"/>
    <w:rsid w:val="14870A87"/>
    <w:rsid w:val="1635775C"/>
    <w:rsid w:val="17424826"/>
    <w:rsid w:val="19B72B7E"/>
    <w:rsid w:val="1A1E7181"/>
    <w:rsid w:val="1C166281"/>
    <w:rsid w:val="1D1037B3"/>
    <w:rsid w:val="1EB9046B"/>
    <w:rsid w:val="23B63E77"/>
    <w:rsid w:val="249D7540"/>
    <w:rsid w:val="24FD7FDE"/>
    <w:rsid w:val="270C3BDB"/>
    <w:rsid w:val="275664F4"/>
    <w:rsid w:val="27764078"/>
    <w:rsid w:val="277A5916"/>
    <w:rsid w:val="2824061B"/>
    <w:rsid w:val="2AD57308"/>
    <w:rsid w:val="2B043FCC"/>
    <w:rsid w:val="2C9A69BD"/>
    <w:rsid w:val="310B66D2"/>
    <w:rsid w:val="31D733BD"/>
    <w:rsid w:val="328A09D8"/>
    <w:rsid w:val="32B676AA"/>
    <w:rsid w:val="330F1CFF"/>
    <w:rsid w:val="3323717B"/>
    <w:rsid w:val="358F4C83"/>
    <w:rsid w:val="37A662B4"/>
    <w:rsid w:val="386C1A40"/>
    <w:rsid w:val="395979D9"/>
    <w:rsid w:val="3A63048C"/>
    <w:rsid w:val="3BAC19BF"/>
    <w:rsid w:val="3D7C3859"/>
    <w:rsid w:val="3D8C7CFA"/>
    <w:rsid w:val="3FB11C9A"/>
    <w:rsid w:val="404B79F8"/>
    <w:rsid w:val="405E1A60"/>
    <w:rsid w:val="409C3516"/>
    <w:rsid w:val="437F22FA"/>
    <w:rsid w:val="46A75BA4"/>
    <w:rsid w:val="47EF1F72"/>
    <w:rsid w:val="48761A81"/>
    <w:rsid w:val="48A1501C"/>
    <w:rsid w:val="49BC1AC3"/>
    <w:rsid w:val="4AA523FB"/>
    <w:rsid w:val="4E485577"/>
    <w:rsid w:val="4F4A0557"/>
    <w:rsid w:val="4FB10B24"/>
    <w:rsid w:val="52C11D9C"/>
    <w:rsid w:val="530103EA"/>
    <w:rsid w:val="54462559"/>
    <w:rsid w:val="545C0830"/>
    <w:rsid w:val="54B94928"/>
    <w:rsid w:val="55833339"/>
    <w:rsid w:val="55FA184D"/>
    <w:rsid w:val="56186177"/>
    <w:rsid w:val="56DC53F6"/>
    <w:rsid w:val="57FA470F"/>
    <w:rsid w:val="58621BFF"/>
    <w:rsid w:val="59591602"/>
    <w:rsid w:val="596671F9"/>
    <w:rsid w:val="59924B7C"/>
    <w:rsid w:val="5B1305AC"/>
    <w:rsid w:val="5BB73D3C"/>
    <w:rsid w:val="5C2528EA"/>
    <w:rsid w:val="5DB66159"/>
    <w:rsid w:val="5E306B45"/>
    <w:rsid w:val="5E7B48A8"/>
    <w:rsid w:val="6180171D"/>
    <w:rsid w:val="61E821B0"/>
    <w:rsid w:val="64664551"/>
    <w:rsid w:val="65A50D02"/>
    <w:rsid w:val="66772A46"/>
    <w:rsid w:val="66AF562E"/>
    <w:rsid w:val="684352D5"/>
    <w:rsid w:val="6A0C7949"/>
    <w:rsid w:val="6A1628FA"/>
    <w:rsid w:val="6A3C6480"/>
    <w:rsid w:val="6A5E63F6"/>
    <w:rsid w:val="6B9F6CC6"/>
    <w:rsid w:val="6BF46F85"/>
    <w:rsid w:val="6C1B79C0"/>
    <w:rsid w:val="6C3D203B"/>
    <w:rsid w:val="6DBD1686"/>
    <w:rsid w:val="6F4524F7"/>
    <w:rsid w:val="6F8306AD"/>
    <w:rsid w:val="70271038"/>
    <w:rsid w:val="70DE01B0"/>
    <w:rsid w:val="71621188"/>
    <w:rsid w:val="72EE4983"/>
    <w:rsid w:val="748B6D3D"/>
    <w:rsid w:val="759F78C3"/>
    <w:rsid w:val="786D60A8"/>
    <w:rsid w:val="787768D5"/>
    <w:rsid w:val="79341ED9"/>
    <w:rsid w:val="79543E2C"/>
    <w:rsid w:val="7B1A1C9C"/>
    <w:rsid w:val="7BFE58F9"/>
    <w:rsid w:val="7C8A4573"/>
    <w:rsid w:val="7D284642"/>
    <w:rsid w:val="7D8560DB"/>
    <w:rsid w:val="7E3468D5"/>
    <w:rsid w:val="7EC30A18"/>
    <w:rsid w:val="7EC7253A"/>
    <w:rsid w:val="7F0C5F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列出段落1"/>
    <w:basedOn w:val="1"/>
    <w:autoRedefine/>
    <w:qFormat/>
    <w:uiPriority w:val="34"/>
    <w:pPr>
      <w:ind w:firstLine="420" w:firstLineChars="200"/>
    </w:pPr>
  </w:style>
  <w:style w:type="character" w:customStyle="1" w:styleId="7">
    <w:name w:val="页眉 Char"/>
    <w:basedOn w:val="5"/>
    <w:link w:val="3"/>
    <w:semiHidden/>
    <w:qFormat/>
    <w:uiPriority w:val="99"/>
    <w:rPr>
      <w:sz w:val="18"/>
      <w:szCs w:val="18"/>
    </w:rPr>
  </w:style>
  <w:style w:type="character" w:customStyle="1" w:styleId="8">
    <w:name w:val="页脚 Char"/>
    <w:basedOn w:val="5"/>
    <w:link w:val="2"/>
    <w:semiHidden/>
    <w:qFormat/>
    <w:uiPriority w:val="99"/>
    <w:rPr>
      <w:sz w:val="18"/>
      <w:szCs w:val="18"/>
    </w:rPr>
  </w:style>
  <w:style w:type="paragraph" w:styleId="9">
    <w:name w:val="List Paragraph"/>
    <w:basedOn w:val="1"/>
    <w:unhideWhenUsed/>
    <w:qFormat/>
    <w:uiPriority w:val="34"/>
    <w:pPr>
      <w:ind w:firstLine="420" w:firstLineChars="200"/>
    </w:pPr>
  </w:style>
  <w:style w:type="paragraph" w:customStyle="1" w:styleId="10">
    <w:name w:val="15"/>
    <w:basedOn w:val="1"/>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3B818DB-B3FA-4D21-B015-17EA32A85418}">
  <ds:schemaRefs/>
</ds:datastoreItem>
</file>

<file path=docProps/app.xml><?xml version="1.0" encoding="utf-8"?>
<Properties xmlns="http://schemas.openxmlformats.org/officeDocument/2006/extended-properties" xmlns:vt="http://schemas.openxmlformats.org/officeDocument/2006/docPropsVTypes">
  <Template>Normal</Template>
  <Pages>14</Pages>
  <Words>4253</Words>
  <Characters>4526</Characters>
  <Lines>40</Lines>
  <Paragraphs>11</Paragraphs>
  <TotalTime>6</TotalTime>
  <ScaleCrop>false</ScaleCrop>
  <LinksUpToDate>false</LinksUpToDate>
  <CharactersWithSpaces>4573</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2020-06-22T08:44:00Z</dcterms:created>
  <dc:creator>null,null,总收发</dc:creator>
  <cp:lastModifiedBy>MinKi</cp:lastModifiedBy>
  <cp:lastPrinted>2019-03-18T07:24:00Z</cp:lastPrinted>
  <dcterms:modified xsi:type="dcterms:W3CDTF">2024-02-09T03:45:07Z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E4ADD56403DD4E13BC877C8C75816BB4_13</vt:lpwstr>
  </property>
</Properties>
</file>