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海口市</w:t>
      </w:r>
      <w:r>
        <w:rPr>
          <w:rFonts w:hint="eastAsia" w:ascii="方正小标宋简体" w:hAnsi="方正小标宋简体" w:eastAsia="方正小标宋简体" w:cs="方正小标宋简体"/>
          <w:b w:val="0"/>
          <w:bCs w:val="0"/>
          <w:sz w:val="44"/>
          <w:szCs w:val="44"/>
          <w:lang w:val="en-US" w:eastAsia="zh-CN"/>
        </w:rPr>
        <w:t>湾长制事务中心</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遴选</w:t>
      </w:r>
      <w:r>
        <w:rPr>
          <w:rFonts w:hint="eastAsia" w:ascii="方正小标宋简体" w:hAnsi="方正小标宋简体" w:eastAsia="方正小标宋简体" w:cs="方正小标宋简体"/>
          <w:b w:val="0"/>
          <w:bCs w:val="0"/>
          <w:sz w:val="44"/>
          <w:szCs w:val="44"/>
        </w:rPr>
        <w:t>海口湾美丽海湾</w:t>
      </w:r>
      <w:r>
        <w:rPr>
          <w:rFonts w:hint="eastAsia" w:ascii="方正小标宋简体" w:hAnsi="方正小标宋简体" w:eastAsia="方正小标宋简体" w:cs="方正小标宋简体"/>
          <w:b w:val="0"/>
          <w:bCs w:val="0"/>
          <w:sz w:val="44"/>
          <w:szCs w:val="44"/>
          <w:lang w:val="en-US" w:eastAsia="zh-CN"/>
        </w:rPr>
        <w:t>宣传牌设计制作安装项目</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eastAsia="zh-CN"/>
        </w:rPr>
        <w:t>技术</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t>服务机构的</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t>公告</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000000"/>
          <w:sz w:val="32"/>
          <w:szCs w:val="32"/>
          <w:shd w:val="clear" w:color="auto" w:fill="FFFFFF"/>
          <w:lang w:val="en-US" w:eastAsia="zh-CN"/>
        </w:rPr>
        <w:t>2023年8月，海口市海口湾获评生态环境部第二批美丽海湾优秀案例。</w:t>
      </w:r>
      <w:r>
        <w:rPr>
          <w:rFonts w:hint="eastAsia" w:ascii="仿宋_GB2312" w:hAnsi="仿宋_GB2312" w:eastAsia="仿宋_GB2312" w:cs="仿宋_GB2312"/>
          <w:sz w:val="32"/>
          <w:szCs w:val="32"/>
        </w:rPr>
        <w:t>根据生态环境部统一部署和海口市美丽海湾保护与建设工作要求，</w:t>
      </w:r>
      <w:r>
        <w:rPr>
          <w:rFonts w:hint="eastAsia" w:ascii="仿宋_GB2312" w:hAnsi="仿宋_GB2312" w:eastAsia="仿宋_GB2312" w:cs="仿宋_GB2312"/>
          <w:color w:val="000000"/>
          <w:sz w:val="32"/>
          <w:szCs w:val="32"/>
          <w:shd w:val="clear" w:color="auto" w:fill="FFFFFF"/>
          <w:lang w:val="en-US" w:eastAsia="zh-CN"/>
        </w:rPr>
        <w:t>为进一步</w:t>
      </w:r>
      <w:r>
        <w:rPr>
          <w:rFonts w:hint="eastAsia" w:ascii="仿宋_GB2312" w:hAnsi="仿宋_GB2312" w:eastAsia="仿宋_GB2312" w:cs="仿宋_GB2312"/>
          <w:color w:val="000000"/>
          <w:sz w:val="32"/>
          <w:szCs w:val="32"/>
          <w:shd w:val="clear" w:color="auto" w:fill="FFFFFF"/>
        </w:rPr>
        <w:t>强化美丽海湾优秀案例示范引领作用，</w:t>
      </w:r>
      <w:r>
        <w:rPr>
          <w:rFonts w:hint="eastAsia" w:ascii="仿宋_GB2312" w:hAnsi="仿宋_GB2312" w:eastAsia="仿宋_GB2312" w:cs="仿宋_GB2312"/>
          <w:b w:val="0"/>
          <w:bCs w:val="0"/>
          <w:color w:val="auto"/>
          <w:sz w:val="32"/>
          <w:szCs w:val="32"/>
          <w:lang w:val="en-US" w:eastAsia="zh-CN"/>
        </w:rPr>
        <w:t>持续推广海口湾国家级美丽海湾的建设成果，根据工作安排，现向社会公开</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遴选一家技术服务机构开展</w:t>
      </w:r>
      <w:r>
        <w:rPr>
          <w:rFonts w:hint="eastAsia" w:ascii="仿宋_GB2312" w:hAnsi="仿宋_GB2312" w:eastAsia="仿宋_GB2312" w:cs="仿宋_GB2312"/>
          <w:sz w:val="32"/>
          <w:szCs w:val="32"/>
          <w:lang w:val="en-US" w:eastAsia="zh-CN"/>
        </w:rPr>
        <w:t>设计制作安装海口湾美丽海湾宣传牌项目</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。现将有关事项公告如下：</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一、项目名称</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_GB2312" w:eastAsia="仿宋_GB2312"/>
          <w:sz w:val="32"/>
          <w:szCs w:val="32"/>
          <w:lang w:val="en-US"/>
        </w:rPr>
      </w:pPr>
      <w:r>
        <w:rPr>
          <w:rFonts w:hint="eastAsia" w:ascii="仿宋_GB2312" w:eastAsia="仿宋_GB2312"/>
          <w:sz w:val="32"/>
          <w:szCs w:val="32"/>
          <w:lang w:val="en-US" w:eastAsia="zh-CN"/>
        </w:rPr>
        <w:t>海口湾美丽海湾宣传牌设计制作安装项目</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二、项目内容</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_GB2312" w:eastAsia="仿宋_GB2312"/>
          <w:sz w:val="32"/>
          <w:szCs w:val="32"/>
          <w:lang w:val="en-US" w:eastAsia="zh-CN"/>
        </w:rPr>
        <w:t>在假日海滩、五源河湿地公园等6个点位，分别</w:t>
      </w:r>
      <w:r>
        <w:rPr>
          <w:rFonts w:hint="eastAsia" w:ascii="仿宋_GB2312" w:hAnsi="仿宋_GB2312" w:eastAsia="仿宋_GB2312" w:cs="仿宋_GB2312"/>
          <w:b w:val="0"/>
          <w:bCs w:val="0"/>
          <w:color w:val="auto"/>
          <w:sz w:val="32"/>
          <w:szCs w:val="32"/>
          <w:lang w:val="en-US" w:eastAsia="zh-CN"/>
        </w:rPr>
        <w:t>设立美丽海湾宣传牌，持续推广海口湾美丽海湾建设的成果，并开展一场海口湾美丽海湾宣传活动。</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三、预算金额上限</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（一）人民币12万元（报价超过预算金额的视作无效）</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（二）报价包括但不限于标识牌设计和制作、安装、运费、宣传活动费用等。</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四、报名条件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（一）基本要求：符合《中华人民共和国政府采购法》第二十二条规定的条件；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（二）在中华人民共和国注册，能够承担民事责任能力的法人（需提供企业营业执照副本、税务登记证副本、组织机构代码证副本或“三证合一”营业执照副本复印件或法人证书复印件，并加盖公章）；</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三)必须为未被列入信用中国网站（www.creditchina.gov.cn）失信被执行人、政府采购严重违法失信行为记录名单、重大税收违法失信主体和中国政府采购网（www.ccgp.gov.cn）的“政府采购严重违法失信行为记录名单”的投标人；</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（四）提供参加政府采购活动前三年内，在经营活动中没有重大违法记录的声明函；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（五）本项目不接受联合体投标；</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（六）认真负责完成设计制作安装等工作，并承担相关责任。</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、报名材料</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（一）单位简介；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（二）法人授权委托书；</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（三）企事业单位营业执照副本、税务登记证副本、组织机构代码证副本或“三证合一”营业执照副本复印件或法人证书复印件；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（四）项目报价函；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（五）近三年内在经营活动中没有重大违法记录和环保类行政处罚记录的承诺函；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（六）信用中国网站（www.creditchina.gov.cn）失信被执行人、政府采购严重违法失信行为记录名单、重大税收违法失信主体和中国政府采购网（www.ccgp.gov.cn）的政府采购严重违法失信行为记录名单查询结果；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（七）项目实施方案，包含项目背景、设计构思、设计元素、设计尺寸、结构做法、设计效果图、</w:t>
      </w: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维护、宣传活动方案及开展活动等经费构成；</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（八）材质用料（含材质厚度尺寸等）；</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（九）服务质量承诺函（含宣传牌质保、维护三年等）；</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（十）承接市级及以上的室外宣传牌等相关业绩。</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上述文件装订成册并加盖单位公章。</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六、公告时间</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2024年8月26日-2024年8月30日</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七、其他事项</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（一）项目完成时间：2024年12月10日前。</w:t>
      </w:r>
    </w:p>
    <w:p>
      <w:pPr>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（二）报名时间：有意向申报本项目的单位，请于2024年8月30日17：30前将纸质报名材料密封，现场送达海口市湾长制事务中心，申报单位须对提供的材料真实性负责。</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Calibri" w:eastAsia="仿宋_GB2312" w:cs="黑体"/>
          <w:kern w:val="2"/>
          <w:sz w:val="32"/>
          <w:szCs w:val="32"/>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（三）提交地址：海南省海口市秀英区长滨路海口市第二办公区15号南楼3063室海口市湾长制事务中心，联系人：唐女士，电话：</w:t>
      </w:r>
      <w:r>
        <w:rPr>
          <w:rFonts w:hint="eastAsia" w:ascii="仿宋_GB2312" w:hAnsi="Calibri" w:eastAsia="仿宋_GB2312" w:cs="黑体"/>
          <w:kern w:val="2"/>
          <w:sz w:val="32"/>
          <w:szCs w:val="32"/>
        </w:rPr>
        <w:t>0898-</w:t>
      </w:r>
      <w:r>
        <w:rPr>
          <w:rFonts w:hint="eastAsia" w:ascii="仿宋_GB2312" w:hAnsi="Calibri" w:eastAsia="仿宋_GB2312" w:cs="黑体"/>
          <w:kern w:val="2"/>
          <w:sz w:val="32"/>
          <w:szCs w:val="32"/>
          <w:lang w:val="en-US" w:eastAsia="zh-CN"/>
        </w:rPr>
        <w:t>68721182</w:t>
      </w:r>
      <w:r>
        <w:rPr>
          <w:rFonts w:hint="eastAsia" w:ascii="仿宋_GB2312" w:eastAsia="仿宋_GB2312" w:cs="黑体"/>
          <w:kern w:val="2"/>
          <w:sz w:val="32"/>
          <w:szCs w:val="32"/>
          <w:lang w:val="en-US" w:eastAsia="zh-CN"/>
        </w:rPr>
        <w:t>。</w:t>
      </w:r>
    </w:p>
    <w:p>
      <w:pPr>
        <w:keepNext w:val="0"/>
        <w:keepLines w:val="0"/>
        <w:pageBreakBefore w:val="0"/>
        <w:kinsoku/>
        <w:wordWrap/>
        <w:overflowPunct/>
        <w:topLinePunct w:val="0"/>
        <w:bidi w:val="0"/>
        <w:adjustRightInd/>
        <w:snapToGrid/>
        <w:spacing w:line="560" w:lineRule="exact"/>
        <w:ind w:firstLine="420" w:firstLineChars="200"/>
        <w:textAlignment w:val="auto"/>
      </w:pPr>
    </w:p>
    <w:sectPr>
      <w:footerReference r:id="rId3" w:type="default"/>
      <w:pgSz w:w="11906" w:h="16838"/>
      <w:pgMar w:top="1701" w:right="1701"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36212"/>
    <w:rsid w:val="0C882287"/>
    <w:rsid w:val="114E5234"/>
    <w:rsid w:val="13AF64A9"/>
    <w:rsid w:val="14F70D2E"/>
    <w:rsid w:val="1974316E"/>
    <w:rsid w:val="1EAF509D"/>
    <w:rsid w:val="310F5D47"/>
    <w:rsid w:val="33D0451A"/>
    <w:rsid w:val="37AE51B6"/>
    <w:rsid w:val="3ADC757F"/>
    <w:rsid w:val="4EA0632D"/>
    <w:rsid w:val="4F0878BA"/>
    <w:rsid w:val="59CA3410"/>
    <w:rsid w:val="63536866"/>
    <w:rsid w:val="72F63150"/>
    <w:rsid w:val="74ED74E4"/>
    <w:rsid w:val="7C9473E9"/>
    <w:rsid w:val="7FAC1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2024-06-11T01:55:00Z</dcterms:created>
  <dc:creator>hp</dc:creator>
  <cp:lastModifiedBy>Administrator</cp:lastModifiedBy>
  <dcterms:modified xsi:type="dcterms:W3CDTF">2024-08-23T10:27:38Z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